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Default="00743AA1" w:rsidP="00B5025E">
      <w:pPr>
        <w:rPr>
          <w:rFonts w:ascii="Arial Narrow" w:hAnsi="Arial Narrow" w:cs="Arial"/>
          <w:b/>
          <w:color w:val="000000"/>
          <w:sz w:val="20"/>
          <w:szCs w:val="20"/>
        </w:rPr>
      </w:pP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PREGOEIRO E SUA EQUIPE DE APOIO</w:t>
      </w:r>
    </w:p>
    <w:p w:rsidR="00743AA1" w:rsidRPr="00692393"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EDITAL PREGÃO PRESENCIAL </w:t>
      </w:r>
    </w:p>
    <w:p w:rsidR="00743AA1" w:rsidRDefault="00743AA1" w:rsidP="00743AA1">
      <w:pPr>
        <w:jc w:val="center"/>
        <w:rPr>
          <w:rFonts w:ascii="Arial" w:hAnsi="Arial" w:cs="Arial"/>
          <w:sz w:val="20"/>
          <w:szCs w:val="20"/>
          <w:u w:val="single"/>
        </w:rPr>
      </w:pPr>
      <w:r w:rsidRPr="00692393">
        <w:rPr>
          <w:rFonts w:ascii="Arial" w:hAnsi="Arial" w:cs="Arial"/>
          <w:sz w:val="20"/>
          <w:szCs w:val="20"/>
          <w:u w:val="single"/>
        </w:rPr>
        <w:t xml:space="preserve"> REGISTRO DE PREÇOS Nº </w:t>
      </w:r>
      <w:r w:rsidR="00D8009F">
        <w:rPr>
          <w:rFonts w:ascii="Arial" w:hAnsi="Arial" w:cs="Arial"/>
          <w:sz w:val="20"/>
          <w:szCs w:val="20"/>
          <w:u w:val="single"/>
        </w:rPr>
        <w:t>0</w:t>
      </w:r>
      <w:r w:rsidR="007840DF">
        <w:rPr>
          <w:rFonts w:ascii="Arial" w:hAnsi="Arial" w:cs="Arial"/>
          <w:sz w:val="20"/>
          <w:szCs w:val="20"/>
          <w:u w:val="single"/>
        </w:rPr>
        <w:t>44</w:t>
      </w:r>
      <w:r w:rsidR="00084C51">
        <w:rPr>
          <w:rFonts w:ascii="Arial" w:hAnsi="Arial" w:cs="Arial"/>
          <w:sz w:val="20"/>
          <w:szCs w:val="20"/>
          <w:u w:val="single"/>
        </w:rPr>
        <w:t>/</w:t>
      </w:r>
      <w:r w:rsidR="00D8009F">
        <w:rPr>
          <w:rFonts w:ascii="Arial" w:hAnsi="Arial" w:cs="Arial"/>
          <w:sz w:val="20"/>
          <w:szCs w:val="20"/>
          <w:u w:val="single"/>
        </w:rPr>
        <w:t>2018/SRP</w:t>
      </w:r>
    </w:p>
    <w:p w:rsidR="00743AA1" w:rsidRPr="00692393" w:rsidRDefault="00743AA1" w:rsidP="00743AA1">
      <w:pPr>
        <w:jc w:val="center"/>
        <w:rPr>
          <w:rFonts w:ascii="Arial" w:hAnsi="Arial" w:cs="Arial"/>
          <w:sz w:val="20"/>
          <w:szCs w:val="20"/>
          <w:u w:val="single"/>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Objeto: Refere-se à </w:t>
      </w:r>
      <w:r>
        <w:rPr>
          <w:rFonts w:ascii="Arial" w:hAnsi="Arial" w:cs="Arial"/>
          <w:sz w:val="20"/>
          <w:szCs w:val="20"/>
        </w:rPr>
        <w:t>selecionar empresa especializa para prestação de serviços n</w:t>
      </w:r>
      <w:r w:rsidR="00D92926">
        <w:rPr>
          <w:rFonts w:ascii="Arial" w:hAnsi="Arial" w:cs="Arial"/>
          <w:sz w:val="20"/>
          <w:szCs w:val="20"/>
        </w:rPr>
        <w:t xml:space="preserve">a </w:t>
      </w:r>
      <w:r w:rsidR="007840DF">
        <w:rPr>
          <w:rFonts w:ascii="Arial" w:hAnsi="Arial" w:cs="Arial"/>
          <w:sz w:val="20"/>
          <w:szCs w:val="20"/>
        </w:rPr>
        <w:t>Implantação de Solução de Gestão Escolar</w:t>
      </w:r>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Prefeitura Municipal de São Pedro da Água Branca, por meio do Setor de Licitações, através de seu Pregoeiro sua equipe de apoio designada pela Portaria nº 002\2018, de 05 de Janeiro de 2018,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 torna público aos interessados que no dia </w:t>
      </w:r>
      <w:r w:rsidR="007840DF">
        <w:rPr>
          <w:rFonts w:ascii="Arial" w:hAnsi="Arial" w:cs="Arial"/>
          <w:sz w:val="20"/>
          <w:szCs w:val="20"/>
        </w:rPr>
        <w:t>15 de junho de 2018</w:t>
      </w:r>
      <w:r w:rsidRPr="00692393">
        <w:rPr>
          <w:rFonts w:ascii="Arial" w:hAnsi="Arial" w:cs="Arial"/>
          <w:sz w:val="20"/>
          <w:szCs w:val="20"/>
        </w:rPr>
        <w:t>,</w:t>
      </w:r>
      <w:r w:rsidRPr="00692393">
        <w:rPr>
          <w:rFonts w:ascii="Arial" w:hAnsi="Arial" w:cs="Arial"/>
          <w:sz w:val="20"/>
          <w:szCs w:val="20"/>
          <w:u w:val="single"/>
        </w:rPr>
        <w:t xml:space="preserve"> às </w:t>
      </w:r>
      <w:r w:rsidR="000B08D6">
        <w:rPr>
          <w:rFonts w:ascii="Arial" w:hAnsi="Arial" w:cs="Arial"/>
          <w:sz w:val="20"/>
          <w:szCs w:val="20"/>
          <w:u w:val="single"/>
        </w:rPr>
        <w:t>09</w:t>
      </w:r>
      <w:r w:rsidRPr="00692393">
        <w:rPr>
          <w:rFonts w:ascii="Arial" w:hAnsi="Arial" w:cs="Arial"/>
          <w:sz w:val="20"/>
          <w:szCs w:val="20"/>
          <w:u w:val="single"/>
        </w:rPr>
        <w:t>h00</w:t>
      </w:r>
      <w:r w:rsidRPr="00692393">
        <w:rPr>
          <w:rFonts w:ascii="Arial" w:hAnsi="Arial" w:cs="Arial"/>
          <w:sz w:val="20"/>
          <w:szCs w:val="20"/>
        </w:rPr>
        <w:t xml:space="preserve">, na Sala de Licitações, situada a Rua Presidente Geisel, n° 691 - Centro, nesta cidade, estarão reunidos o Pregoeiro e sua equipe de apoio para proceder à abertura dos envelopes contendo documentação de habilitação e proposta orçamentária, para seleção de empresas visando a: </w:t>
      </w:r>
      <w:r w:rsidR="007840DF">
        <w:rPr>
          <w:rFonts w:ascii="Arial" w:hAnsi="Arial" w:cs="Arial"/>
          <w:sz w:val="20"/>
          <w:szCs w:val="20"/>
        </w:rPr>
        <w:t>selecionar empresa especializa para prestação de serviços na Implantação de Solução de Gestão Escolar</w:t>
      </w:r>
      <w:r w:rsidR="006B35F0">
        <w:rPr>
          <w:rFonts w:ascii="Arial" w:hAnsi="Arial" w:cs="Arial"/>
          <w:sz w:val="20"/>
          <w:szCs w:val="20"/>
        </w:rPr>
        <w:t>,</w:t>
      </w:r>
      <w:r w:rsidRPr="00692393">
        <w:rPr>
          <w:rFonts w:ascii="Arial" w:hAnsi="Arial" w:cs="Arial"/>
          <w:sz w:val="20"/>
          <w:szCs w:val="20"/>
        </w:rPr>
        <w:t xml:space="preserve"> sendo a presente licitação do tipo "Menor Preço por </w:t>
      </w:r>
      <w:r>
        <w:rPr>
          <w:rFonts w:ascii="Arial" w:hAnsi="Arial" w:cs="Arial"/>
          <w:sz w:val="20"/>
          <w:szCs w:val="20"/>
        </w:rPr>
        <w:t>item</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Os interessados deverão Protocolar os envelopes contendo a documentação e propostas até às </w:t>
      </w:r>
      <w:r w:rsidR="005F6BC6">
        <w:rPr>
          <w:rFonts w:ascii="Arial" w:hAnsi="Arial" w:cs="Arial"/>
          <w:sz w:val="20"/>
          <w:szCs w:val="20"/>
        </w:rPr>
        <w:t>15</w:t>
      </w:r>
      <w:r w:rsidRPr="00692393">
        <w:rPr>
          <w:rFonts w:ascii="Arial" w:hAnsi="Arial" w:cs="Arial"/>
          <w:sz w:val="20"/>
          <w:szCs w:val="20"/>
        </w:rPr>
        <w:t xml:space="preserve">h00min do dia </w:t>
      </w:r>
      <w:r w:rsidR="007840DF">
        <w:rPr>
          <w:rFonts w:ascii="Arial" w:hAnsi="Arial" w:cs="Arial"/>
          <w:sz w:val="20"/>
          <w:szCs w:val="20"/>
        </w:rPr>
        <w:t>15/06/2018</w:t>
      </w:r>
      <w:r w:rsidRPr="00692393">
        <w:rPr>
          <w:rFonts w:ascii="Arial" w:hAnsi="Arial" w:cs="Arial"/>
          <w:sz w:val="20"/>
          <w:szCs w:val="20"/>
        </w:rPr>
        <w:t xml:space="preserve">, no setor de Licitação da Prefeitura Municipal de São Pedro da Água Branca, situado à Rua Presidente Geisel, n° 691 – Centro –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1 - Da Legislação Aplicável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O presente procedimento licitatório é disciplinado pela Lei nº 8.666 de 21 de Junho de 1993 e suas alterações, Lei nº 10.520 de 17 de Julho de 2002, Lei Complementar nº 123 de 14 de Dezembro de 2006, Lei Complementar nº 147 de 07 de Agosto de 2014, Decreto Federal nº 7.892 de 23 de Janeiro de 2013, que regulamenta o sistema de Registro de Preços previsto no art. 15 da Lei 8666/93, e pelas condições estabelecidas no presente Edital abaixo, fixadas.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2 - Objeto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2.1 - A presente licitação tem por objeto </w:t>
      </w:r>
      <w:r w:rsidR="007840DF">
        <w:rPr>
          <w:rFonts w:ascii="Arial" w:hAnsi="Arial" w:cs="Arial"/>
          <w:sz w:val="20"/>
          <w:szCs w:val="20"/>
        </w:rPr>
        <w:t>selecionar empresa especializa para prestação de serviços na Implantação de Solução de Gestão Escolar</w:t>
      </w:r>
      <w:r w:rsidR="006B35F0">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3 - Do Credenciamento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3.1 - O Proponente deverá apresentar-se para credenciamento junto ao Pregoeiro e/ou Equipe de Apoio por intermédio de um representante que, devidamente munido de documento que o credencie a participar deste certame, venha a responder pela empresa licitante, devendo, ainda, no ato de entrega dos envelopes, identificar-se exibindo a Carteira de Identidade ou outro documento equivalente, com foto.</w:t>
      </w:r>
    </w:p>
    <w:p w:rsidR="00743AA1" w:rsidRPr="00692393" w:rsidRDefault="00743AA1" w:rsidP="00743AA1">
      <w:pPr>
        <w:jc w:val="both"/>
        <w:rPr>
          <w:rFonts w:ascii="Arial" w:hAnsi="Arial" w:cs="Arial"/>
          <w:sz w:val="20"/>
          <w:szCs w:val="20"/>
        </w:rPr>
      </w:pPr>
      <w:r w:rsidRPr="00692393">
        <w:rPr>
          <w:rFonts w:ascii="Arial" w:hAnsi="Arial" w:cs="Arial"/>
          <w:sz w:val="20"/>
          <w:szCs w:val="20"/>
        </w:rPr>
        <w:t>3.1.1 - O Credenciamento far-se-á por meio da apresentação de 01(Um) dos seguintes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Instrumento Público de Procuração, com firma reconhecida, com poderes para formular ofertas e lances de preços e praticar todos os demais atos pertinentes ao certame em nome do proponente. Deverá ser apresentado também cópia do Contrato Social ou Estatuto da Empresa com autenticação.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b) Instrumento Particular, com firma reconhecida, com poderes para formular ofertas e lances de preços e praticar todos os demais atos pertinentes ao certame em nome do proponente, conforme MODELO DE CREDENCIAMENTO ESPECÍFICO - ANEXO III. Deverá ser apresentado também cópia do Contrato Social ou Estatuto da Empresa com autenticação.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c) Se o representante for Sócio ou Proprietário da empresa proponente, deverá apresentar cópia com autenticação do respectivo Estatuto ou Contrato Social, no qual estejam expressos seus poderes para exercer direitos e assumir obrigações em decorrência de tal investidura.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3.2 - Para fins de comprovação da condição de Microempresas (ME), Empresas de Pequeno Porte (EPP) e Microempreendedor Individual (MEI) assim definidas, aquelas que se enquadram na Classificação descritas no art. 3º da Lei Complementar nº 123/2006, alterada pela LC 147\2014, as </w:t>
      </w:r>
      <w:r w:rsidRPr="00692393">
        <w:rPr>
          <w:rFonts w:ascii="Arial" w:hAnsi="Arial" w:cs="Arial"/>
          <w:sz w:val="20"/>
          <w:szCs w:val="20"/>
        </w:rPr>
        <w:lastRenderedPageBreak/>
        <w:t>licitantes deverão apresentar Certidão Simplificada, ou Simplificada Digital da Junta Comercial, com data de emissão máxima de 90 (Noventa) dias; e ainda MODELO DE DECLARAÇÃO DE ENQUADRAMENTO DE MICROEMPRESA, EMPRESA DE PEQUENO PORTE, MICROEMPREENDEDOR INDIVIDUAL - ANEXO VI.</w:t>
      </w:r>
    </w:p>
    <w:p w:rsidR="00743AA1" w:rsidRPr="00692393" w:rsidRDefault="00743AA1" w:rsidP="00743AA1">
      <w:pPr>
        <w:jc w:val="both"/>
        <w:rPr>
          <w:rFonts w:ascii="Arial" w:hAnsi="Arial" w:cs="Arial"/>
          <w:sz w:val="20"/>
          <w:szCs w:val="20"/>
        </w:rPr>
      </w:pPr>
      <w:r w:rsidRPr="00692393">
        <w:rPr>
          <w:rFonts w:ascii="Arial" w:hAnsi="Arial" w:cs="Arial"/>
          <w:sz w:val="20"/>
          <w:szCs w:val="20"/>
        </w:rPr>
        <w:t>04 – Do Preço</w:t>
      </w:r>
    </w:p>
    <w:p w:rsidR="00743AA1" w:rsidRPr="00692393" w:rsidRDefault="00743AA1" w:rsidP="00743AA1">
      <w:pPr>
        <w:jc w:val="both"/>
        <w:rPr>
          <w:rFonts w:ascii="Arial" w:hAnsi="Arial" w:cs="Arial"/>
          <w:sz w:val="20"/>
          <w:szCs w:val="20"/>
        </w:rPr>
      </w:pPr>
      <w:r w:rsidRPr="00692393">
        <w:rPr>
          <w:rFonts w:ascii="Arial" w:hAnsi="Arial" w:cs="Arial"/>
          <w:sz w:val="20"/>
          <w:szCs w:val="20"/>
        </w:rPr>
        <w:t>4.1 - O preço deverá ser fixo, equivalente ou inferior ao de mercado na data da apresentação da proposta, para pagamento em até 30 (trinta) dias, a partir da data de apresentação da Nota Fiscal, desde que o documento de cobrança esteja em condições de liquidação 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4.2 - Deverão estar incluídas no preço, todas as despesas necessárias à entrega do objeto desta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4.3 - Os preços registrados manter-se-ão inalterados pelo período de vigência do registro, admitida revisão quando houver desequilíbrio da equação econômico - financeiro inicial da ata, nos termos da legislação que rege a matéria;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4.4 - Só poderá haver revisão de preços para a equação econômico-financeira no prazo mínimo de 90 (noventa) dias, após a assinatura da ata. </w:t>
      </w:r>
    </w:p>
    <w:p w:rsidR="00743AA1" w:rsidRPr="00692393" w:rsidRDefault="00743AA1" w:rsidP="00743AA1">
      <w:pPr>
        <w:jc w:val="both"/>
        <w:rPr>
          <w:rFonts w:ascii="Arial" w:hAnsi="Arial" w:cs="Arial"/>
          <w:sz w:val="20"/>
          <w:szCs w:val="20"/>
        </w:rPr>
      </w:pPr>
      <w:r w:rsidRPr="00692393">
        <w:rPr>
          <w:rFonts w:ascii="Arial" w:hAnsi="Arial" w:cs="Arial"/>
          <w:sz w:val="20"/>
          <w:szCs w:val="20"/>
        </w:rPr>
        <w:t>4.5 - O reajustamento dos preços registrados somente será possível se autorizado por alteração das normas federais pertinentes à política econômica.</w:t>
      </w:r>
    </w:p>
    <w:p w:rsidR="00743AA1" w:rsidRPr="00692393" w:rsidRDefault="00743AA1" w:rsidP="00743AA1">
      <w:pPr>
        <w:jc w:val="both"/>
        <w:rPr>
          <w:rFonts w:ascii="Arial" w:hAnsi="Arial" w:cs="Arial"/>
          <w:sz w:val="20"/>
          <w:szCs w:val="20"/>
        </w:rPr>
      </w:pPr>
      <w:r w:rsidRPr="00692393">
        <w:rPr>
          <w:rFonts w:ascii="Arial" w:hAnsi="Arial" w:cs="Arial"/>
          <w:sz w:val="20"/>
          <w:szCs w:val="20"/>
        </w:rPr>
        <w:t>05 – Do Registro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5.1 – Para efeitos do Registro de Preços, são adotadas as seguintes definições: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Sistema de Registro de Preços – SRP – conjunto de procedimentos para registro formal de preços relativos à prestação de serviços e aquisição de bens, para contratações futuras;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Ata de Registro de Preços – Documento vinculativo, obrigacional, com característica de compromisso para futura contratação, onde se registram os quantitativos, preços, detentores da ata, órgãos participantes e condições a serem praticadas, conforme as disposições contidas no instrumento convocatório e propostas apresentadas;</w:t>
      </w:r>
    </w:p>
    <w:p w:rsidR="00743AA1" w:rsidRPr="00692393" w:rsidRDefault="00743AA1" w:rsidP="00743AA1">
      <w:pPr>
        <w:jc w:val="both"/>
        <w:rPr>
          <w:rFonts w:ascii="Arial" w:hAnsi="Arial" w:cs="Arial"/>
          <w:sz w:val="20"/>
          <w:szCs w:val="20"/>
        </w:rPr>
      </w:pPr>
      <w:r w:rsidRPr="00692393">
        <w:rPr>
          <w:rFonts w:ascii="Arial" w:hAnsi="Arial" w:cs="Arial"/>
          <w:sz w:val="20"/>
          <w:szCs w:val="20"/>
        </w:rPr>
        <w:t>5.1.3 - Órgão Gerenciador – Órgão ou Entidade da Administração Pública Municipal responsável pela condução do conjunto de procedimentos do certame para registro de preços e gerenciamento da Ata de Registro de Preços dele decorrente;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Órgão Participante – Órgão ou Entidade da Administração Pública, que participou da etapa preparatória do procedimento licitatório precedente ao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5.1.5 - Detentor da Ata – Licitante(s) vencedor(es) do certame na modalidade Concorrência ou Pregão, com preços registrados para futuros fornecimentos ou prestação de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5.2 - O prazo de validade da Ata de Registro de Preço, não poderá ser superior a 01(Um) ano, computadas neste as eventuais prorrogações, sem prejuízo do disposto na legislação vigente.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5.3 - Quando da prorrogação da validade da Ata de Registro, deverão ser observados os procedimentos previstos no artigo 57, parágrafo quarto, da Lei 8.666/93, de 21 de Junho de 1993.</w:t>
      </w:r>
    </w:p>
    <w:p w:rsidR="00743AA1" w:rsidRPr="00692393" w:rsidRDefault="00743AA1" w:rsidP="00743AA1">
      <w:pPr>
        <w:jc w:val="both"/>
        <w:rPr>
          <w:rFonts w:ascii="Arial" w:hAnsi="Arial" w:cs="Arial"/>
          <w:sz w:val="20"/>
          <w:szCs w:val="20"/>
        </w:rPr>
      </w:pPr>
      <w:r w:rsidRPr="00692393">
        <w:rPr>
          <w:rFonts w:ascii="Arial" w:hAnsi="Arial" w:cs="Arial"/>
          <w:sz w:val="20"/>
          <w:szCs w:val="20"/>
        </w:rPr>
        <w:t>5.4 - Os contratos decorrentes do SRP terão sua vigência conforme as disposições contidas nos instrumentos convocatórios e respectivas propostas, obedecendo o disposto no artigo 57, da Lei 8.666/93, de 21 de Junho de 1993, podendo a formalização se dar na forma do §4º do artigo 62, do mesmo diploma.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5.4.1 - O preço registrado e a indicação dos respectivos Detentores da Ata serão divulgados em órgão oficial da Administração e ficarão disponibilizados durante a vigência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5.4.2 - Quando das contratações decorrentes de registro de preços deverá ser respeitada a ordem de classificação das empresas constantes da Ata;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5.4.3 - Ao preço e condições do primeiro colocado poderá ser registrado do licitante seguinte, obedecida a ordem de classificação obtida no certame licitatório e o disposto no artigo 64,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5.5 - A existência de preços registrados não obriga a Administração a firmar as contratações que deles poderão advir, facultando-se a realização de licitação específica para a aquisição pretendida, sendo assegurado ao Detentor da Ata a preferência de fornecimento em igualdade de condições.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5.6 - Quando das efetivas contratações, a Administração promoverá verificação da compatibilidade do preço com o constante no determinado pela legislação vigente. O Departamento de Licitações e Compras promoverá trimestralmente pesquisa de preços, visando verificar se os registrados são </w:t>
      </w:r>
      <w:r w:rsidRPr="00692393">
        <w:rPr>
          <w:rFonts w:ascii="Arial" w:hAnsi="Arial" w:cs="Arial"/>
          <w:sz w:val="20"/>
          <w:szCs w:val="20"/>
        </w:rPr>
        <w:lastRenderedPageBreak/>
        <w:t xml:space="preserve">compatíveis com a dinâmica do mercado, devendo ser formalizado por escrito e anexado à Ata de Registro de Preços, ou pesquisa específica afim de verificar a regularidade deste com os de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5.7 - Homologado o resultado da licitação, o Órgão Gerenciador, respeitada a ordem de classificação e a quantidade de Detentores a terem preços registrados, convocará os representantes para assinatura da Ata de Registro de Preços que, após cumpridos os requisitos de publicidade, terá efeito de compromisso de fornecimento nas condições estabelecidas.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5.8 - Os preços registrados serão publicados na Imprensa oficial do município de São Pedro da Água Branca e no sitio oficial www.saopedrodaaguabranca.ma.gov.br, para orientação da Administração.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5.9 - A contratação com os Detentores da Ata será formalizada por intermédio de instrumento contratual ou emissão de nota de empenho de despesa, observado o disposto no §2º do art. 62 da Lei nº 8.666,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5.10 - O Departamento de Licitações e Compras promoverá trimestralmente pesquisa de preços, visando verificar se os registrados são compatíveis com a dinâmica do mercado, devendo ser formalizado por escrito e anexado à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5.11 - A Ata de Registro de Preços poderá sofrer alterações, obedecidas as disposições contidas no artigo 65 da Lei 8.666, de 21 de Junho de 1993. </w:t>
      </w:r>
    </w:p>
    <w:p w:rsidR="00743AA1" w:rsidRPr="00692393" w:rsidRDefault="00743AA1" w:rsidP="00743AA1">
      <w:pPr>
        <w:jc w:val="both"/>
        <w:rPr>
          <w:rFonts w:ascii="Arial" w:hAnsi="Arial" w:cs="Arial"/>
          <w:sz w:val="20"/>
          <w:szCs w:val="20"/>
        </w:rPr>
      </w:pPr>
      <w:r w:rsidRPr="00692393">
        <w:rPr>
          <w:rFonts w:ascii="Arial" w:hAnsi="Arial" w:cs="Arial"/>
          <w:sz w:val="20"/>
          <w:szCs w:val="20"/>
        </w:rPr>
        <w:t>5.12 -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 – Quando o preço inicialmente registrado, por motivo superveniente, torna-se superior o preço praticado no mercado, o Órgão Gerenciador deverá: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5.13.1 - Convocar o Detentor da Ata visando a negociação para redução de preços e sua adequação ao praticado no mercado;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5.13.2 - Frustrada a negociação, o Detentor da Ata será liberado do compromisso assumido,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5.13.3 - Convocar os demais licitantes que tiveram preços registrados,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5.13.4 - Quando o preço de mercado tornar-se superior aos registrados, o Detentor da Ata, mediante requerimento comprovado, não puder cumprir o compromisso, a Administração poderá: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5.13.5 - Liberar o Detentor da Ata do compromisso assumido, sem aplicação da penalidade, confirmada a veracidade dos motivos e comprovantes apresentados, e se a comunicação ocorrer antes do pedido de fornecimento; 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5.13.6 - Convocar os demais Detentores da Ata visando igual oportunidade de negociação;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5.13.7 - Não havendo êxito nas negociações, a Administração deverá proceder a revogação da Ata de Registro de Preços, adotando as medidas cabíveis para obtenção de contratação mais vantajosa.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5.14 - O Detentor da Ata terá seu registro cancelado quando: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5.14.1 - Descumprir as condições da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5.14.2 - Não retirar a respectiva nota de empenho, instrumento equivalente ou assinar o contrato, no prazo estabelecido pela Administração, sem justificativa aceitável; </w:t>
      </w:r>
    </w:p>
    <w:p w:rsidR="00743AA1" w:rsidRPr="00692393" w:rsidRDefault="00743AA1" w:rsidP="00743AA1">
      <w:pPr>
        <w:jc w:val="both"/>
        <w:rPr>
          <w:rFonts w:ascii="Arial" w:hAnsi="Arial" w:cs="Arial"/>
          <w:sz w:val="20"/>
          <w:szCs w:val="20"/>
        </w:rPr>
      </w:pPr>
      <w:r w:rsidRPr="00692393">
        <w:rPr>
          <w:rFonts w:ascii="Arial" w:hAnsi="Arial" w:cs="Arial"/>
          <w:sz w:val="20"/>
          <w:szCs w:val="20"/>
        </w:rPr>
        <w:t>5.14.3 - Não aceitar reduzir o seu preço registrado, na hipótese de este se tornar superior àqueles praticados no mercado; e</w:t>
      </w:r>
    </w:p>
    <w:p w:rsidR="00743AA1" w:rsidRPr="00692393" w:rsidRDefault="00743AA1" w:rsidP="00743AA1">
      <w:pPr>
        <w:jc w:val="both"/>
        <w:rPr>
          <w:rFonts w:ascii="Arial" w:hAnsi="Arial" w:cs="Arial"/>
          <w:sz w:val="20"/>
          <w:szCs w:val="20"/>
        </w:rPr>
      </w:pPr>
      <w:r w:rsidRPr="00692393">
        <w:rPr>
          <w:rFonts w:ascii="Arial" w:hAnsi="Arial" w:cs="Arial"/>
          <w:sz w:val="20"/>
          <w:szCs w:val="20"/>
        </w:rPr>
        <w:t>5.14.4 - Tiver presentes razões de interesse público.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5.14.5 - O Cancelamento de registro, nas hipóteses previstas, assegurando o contraditório e a ampla defesa, será formalizado por despacho da autoridade competente da Administração.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5.14.6 - O Detentor da Ata poderá solicitar o cancelamento do seu Registro de Preços na ocorrência de fato superveniente que venha comprometer a perfeita execução contratual decorrentes de caso fortuito ou de força maior devidamente comprovados.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5.15 - A Ata de Registro de Preços, durante a sua validade, poderá ser utilizada por qualquer outro Órgão ou Entidade da Administração que não tenha participado do certame licitatório mediante prévia consulta ao órgão gerenciador, desde que devidamente comprovada vantagem.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5.15.1 -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5.15.2 -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5.15.3 - Quando da manifestação da utilização pelo Órgão ou Entidade, o Órgão Gerenciador poderá permitir sua utilização a que se refere este artigo, desde que não exceda a 100% (Cem por cento) dos quantitativos registrados na Ata de Registro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06 - Do Valor Estimado </w:t>
      </w:r>
    </w:p>
    <w:p w:rsidR="00743AA1" w:rsidRPr="00BE26DE" w:rsidRDefault="00743AA1" w:rsidP="00743AA1">
      <w:pPr>
        <w:jc w:val="both"/>
        <w:rPr>
          <w:rFonts w:ascii="Arial" w:hAnsi="Arial" w:cs="Arial"/>
          <w:b/>
          <w:color w:val="FF0000"/>
          <w:sz w:val="20"/>
          <w:szCs w:val="20"/>
        </w:rPr>
      </w:pPr>
      <w:r w:rsidRPr="00692393">
        <w:rPr>
          <w:rFonts w:ascii="Arial" w:hAnsi="Arial" w:cs="Arial"/>
          <w:sz w:val="20"/>
          <w:szCs w:val="20"/>
        </w:rPr>
        <w:t xml:space="preserve">6.1 - O valor estimado para a Aquisição dos itens de que trata este Pregão é de </w:t>
      </w:r>
      <w:r w:rsidRPr="00FF0A8E">
        <w:rPr>
          <w:rFonts w:ascii="Arial" w:hAnsi="Arial" w:cs="Arial"/>
          <w:b/>
          <w:sz w:val="20"/>
          <w:szCs w:val="20"/>
        </w:rPr>
        <w:t xml:space="preserve">R$ </w:t>
      </w:r>
      <w:r w:rsidR="00D82043">
        <w:rPr>
          <w:rFonts w:ascii="Arial" w:hAnsi="Arial" w:cs="Arial"/>
          <w:b/>
          <w:sz w:val="20"/>
          <w:szCs w:val="20"/>
        </w:rPr>
        <w:t>90.000,00 (noventa mil reais)</w:t>
      </w:r>
      <w:r w:rsidRPr="00BE26DE">
        <w:rPr>
          <w:rFonts w:ascii="Arial" w:hAnsi="Arial" w:cs="Arial"/>
          <w:b/>
          <w:color w:val="FF0000"/>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6.2 - As Propostas de Preços, contendo Itens cotados com Valores Unitários acima do valor Estimado, conforme Anexo I – Termo de Referência deste Edital, serão Desclassificados.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7 - Da Vistoria</w:t>
      </w:r>
    </w:p>
    <w:p w:rsidR="00743AA1" w:rsidRPr="00692393" w:rsidRDefault="00BE26DE" w:rsidP="00743AA1">
      <w:pPr>
        <w:jc w:val="both"/>
        <w:rPr>
          <w:rFonts w:ascii="Arial" w:hAnsi="Arial" w:cs="Arial"/>
          <w:sz w:val="20"/>
          <w:szCs w:val="20"/>
        </w:rPr>
      </w:pPr>
      <w:r>
        <w:rPr>
          <w:rFonts w:ascii="Arial" w:hAnsi="Arial" w:cs="Arial"/>
          <w:sz w:val="20"/>
          <w:szCs w:val="20"/>
        </w:rPr>
        <w:t>7.1 - O licitante</w:t>
      </w:r>
      <w:r w:rsidR="00743AA1" w:rsidRPr="00692393">
        <w:rPr>
          <w:rFonts w:ascii="Arial" w:hAnsi="Arial" w:cs="Arial"/>
          <w:sz w:val="20"/>
          <w:szCs w:val="20"/>
        </w:rPr>
        <w:t xml:space="preserve"> poderá vistoriar as dependências da Prefeitura de São Pedro da Água Branca, até o último dia útil anterior à data fixada para a abertura da sessão pública, com o objetivo de inteirar-se das condições deste edital e grau de dificuldade existente, mediante prévio agendamento de horário até o 2º dia útil anterior à data da abertura da sessão deste Pregão, junto ao Pregoeiro e sua equipe de apoio, pelo telefone (99) 981802494, localizada à Rua Presidente Geisel, n° 691 – Centro – São Pedro da Água Branca – MA, tomando por base os itens constantes no Anexo I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8 - Tendo em vista a faculdade da realização de vistoria, os licitantes não poderão alegar o desconhecimento das condições e grau de dificuldade existente, como justificativa para se eximirem das obrigações assumidas em decorrência deste Pregão.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9 - Da Proposta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9.1 - A Proposta de Preços e os documentos que a instruírem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 - PROPOSTA ORÇAMENTÁRIA</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840DF">
        <w:rPr>
          <w:rFonts w:ascii="Arial" w:hAnsi="Arial" w:cs="Arial"/>
          <w:sz w:val="20"/>
          <w:szCs w:val="20"/>
        </w:rPr>
        <w:t>044/2018/SRP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840DF">
        <w:rPr>
          <w:rFonts w:ascii="Arial" w:hAnsi="Arial" w:cs="Arial"/>
          <w:sz w:val="20"/>
          <w:szCs w:val="20"/>
        </w:rPr>
        <w:t>044/2018/SRP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TIPO: MENOR PREÇO POR </w:t>
      </w:r>
      <w:r>
        <w:rPr>
          <w:rFonts w:ascii="Arial" w:hAnsi="Arial" w:cs="Arial"/>
          <w:sz w:val="20"/>
          <w:szCs w:val="20"/>
        </w:rPr>
        <w:t>LOTE</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a </w:t>
      </w:r>
      <w:r w:rsidR="00BE26DE">
        <w:rPr>
          <w:rFonts w:ascii="Arial" w:hAnsi="Arial" w:cs="Arial"/>
          <w:sz w:val="20"/>
          <w:szCs w:val="20"/>
        </w:rPr>
        <w:t>selecionar empresa especializa para prestação de serviços na Implantação de Solução de Gestão Escolar.</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9.2 - A proposta de preços deverá conter os seguintes itens:</w:t>
      </w:r>
    </w:p>
    <w:p w:rsidR="00743AA1" w:rsidRPr="00692393" w:rsidRDefault="00743AA1" w:rsidP="00743AA1">
      <w:pPr>
        <w:jc w:val="both"/>
        <w:rPr>
          <w:rFonts w:ascii="Arial" w:hAnsi="Arial" w:cs="Arial"/>
          <w:sz w:val="20"/>
          <w:szCs w:val="20"/>
        </w:rPr>
      </w:pPr>
      <w:r w:rsidRPr="00692393">
        <w:rPr>
          <w:rFonts w:ascii="Arial" w:hAnsi="Arial" w:cs="Arial"/>
          <w:sz w:val="20"/>
          <w:szCs w:val="20"/>
        </w:rPr>
        <w:t>9.2.1 - Valor Global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9.2.2 - Valor unitário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9.2.3 - Validade da Proposta 60 dias; </w:t>
      </w:r>
    </w:p>
    <w:p w:rsidR="00743AA1" w:rsidRPr="00692393" w:rsidRDefault="00743AA1" w:rsidP="00743AA1">
      <w:pPr>
        <w:jc w:val="both"/>
        <w:rPr>
          <w:rFonts w:ascii="Arial" w:hAnsi="Arial" w:cs="Arial"/>
          <w:sz w:val="20"/>
          <w:szCs w:val="20"/>
        </w:rPr>
      </w:pPr>
      <w:r w:rsidRPr="00692393">
        <w:rPr>
          <w:rFonts w:ascii="Arial" w:hAnsi="Arial" w:cs="Arial"/>
          <w:sz w:val="20"/>
          <w:szCs w:val="20"/>
        </w:rPr>
        <w:t>9.2.4 - Despesas inerentes a impostos, tributos, frete, contratação de pessoal, inclusive carga e descarga dos itens correrão totalmente por conta da Empresa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9.2.5 - Prazo de Vigência: O Prazo de Vigência do Contrato/ Ata de Registro de Preços inicia-se na data de sua assinatura e vigorará até 31 de dezembro de 2018;</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9.2.6 - Condições de Pagamento: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9.2.7 - D</w:t>
      </w:r>
      <w:r w:rsidR="008E1AC3">
        <w:rPr>
          <w:rFonts w:ascii="Arial" w:hAnsi="Arial" w:cs="Arial"/>
          <w:sz w:val="20"/>
          <w:szCs w:val="20"/>
        </w:rPr>
        <w:t>a</w:t>
      </w:r>
      <w:r w:rsidRPr="00692393">
        <w:rPr>
          <w:rFonts w:ascii="Arial" w:hAnsi="Arial" w:cs="Arial"/>
          <w:sz w:val="20"/>
          <w:szCs w:val="20"/>
        </w:rPr>
        <w:t xml:space="preserve"> </w:t>
      </w:r>
      <w:r w:rsidR="008E1AC3">
        <w:rPr>
          <w:rFonts w:ascii="Arial" w:hAnsi="Arial" w:cs="Arial"/>
          <w:sz w:val="20"/>
          <w:szCs w:val="20"/>
        </w:rPr>
        <w:t>Prestação dos Serviços</w:t>
      </w:r>
      <w:r w:rsidRPr="00692393">
        <w:rPr>
          <w:rFonts w:ascii="Arial" w:hAnsi="Arial" w:cs="Arial"/>
          <w:sz w:val="20"/>
          <w:szCs w:val="20"/>
        </w:rPr>
        <w:t xml:space="preserve">: </w:t>
      </w:r>
      <w:r>
        <w:rPr>
          <w:rFonts w:ascii="Arial" w:hAnsi="Arial" w:cs="Arial"/>
          <w:sz w:val="20"/>
          <w:szCs w:val="20"/>
        </w:rPr>
        <w:t>Os</w:t>
      </w:r>
      <w:r w:rsidRPr="00692393">
        <w:rPr>
          <w:rFonts w:ascii="Arial" w:hAnsi="Arial" w:cs="Arial"/>
          <w:sz w:val="20"/>
          <w:szCs w:val="20"/>
        </w:rPr>
        <w:t xml:space="preserve"> </w:t>
      </w:r>
      <w:r w:rsidR="008E1AC3">
        <w:rPr>
          <w:rFonts w:ascii="Arial" w:hAnsi="Arial" w:cs="Arial"/>
          <w:sz w:val="20"/>
          <w:szCs w:val="20"/>
        </w:rPr>
        <w:t>serviços</w:t>
      </w:r>
      <w:r>
        <w:rPr>
          <w:rFonts w:ascii="Arial" w:hAnsi="Arial" w:cs="Arial"/>
          <w:sz w:val="20"/>
          <w:szCs w:val="20"/>
        </w:rPr>
        <w:t xml:space="preserve"> deverão ser </w:t>
      </w:r>
      <w:r w:rsidR="008E1AC3">
        <w:rPr>
          <w:rFonts w:ascii="Arial" w:hAnsi="Arial" w:cs="Arial"/>
          <w:sz w:val="20"/>
          <w:szCs w:val="20"/>
        </w:rPr>
        <w:t>prestados</w:t>
      </w:r>
      <w:r w:rsidRPr="00692393">
        <w:rPr>
          <w:rFonts w:ascii="Arial" w:hAnsi="Arial" w:cs="Arial"/>
          <w:sz w:val="20"/>
          <w:szCs w:val="20"/>
        </w:rPr>
        <w:t xml:space="preserve"> de acordo com as necessidades da</w:t>
      </w:r>
      <w:r>
        <w:rPr>
          <w:rFonts w:ascii="Arial" w:hAnsi="Arial" w:cs="Arial"/>
          <w:sz w:val="20"/>
          <w:szCs w:val="20"/>
        </w:rPr>
        <w:t xml:space="preserve"> S</w:t>
      </w:r>
      <w:r w:rsidRPr="00692393">
        <w:rPr>
          <w:rFonts w:ascii="Arial" w:hAnsi="Arial" w:cs="Arial"/>
          <w:sz w:val="20"/>
          <w:szCs w:val="20"/>
        </w:rPr>
        <w:t>ecretarias Municipa</w:t>
      </w:r>
      <w:r>
        <w:rPr>
          <w:rFonts w:ascii="Arial" w:hAnsi="Arial" w:cs="Arial"/>
          <w:sz w:val="20"/>
          <w:szCs w:val="20"/>
        </w:rPr>
        <w:t xml:space="preserve">l de </w:t>
      </w:r>
      <w:r w:rsidR="008E1AC3">
        <w:rPr>
          <w:rFonts w:ascii="Arial" w:hAnsi="Arial" w:cs="Arial"/>
          <w:sz w:val="20"/>
          <w:szCs w:val="20"/>
        </w:rPr>
        <w:t>Educação</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9.3 - Em anexo à Proposta de Preços (dentro do envelope - I) a empresa deverá apresentar o seguinte documento, sob pena de desclassificação: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a) - Declaração de Inexistência de Fato Superveniente Impeditivo à Habilitação, conforme modelo contido no Anexo IV;</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9.4 - A Proposta de Preço deverá ser elaborada e Impressa em Papel branco, exclusivamente no formato do tipo A4, Orientação do papel Retrato. O Envelope da Proposta de Preço deverá ser em Papel, preferencialmente em tamanho A4.</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9.5 - As empresas poderão também trazer no dia marcado para a abertura dos Envelopes, um ARQUIVO DIGITAL DA PROPOSTA DE PREÇO, em formato a ser repassado pela Prefeitura Municipal de São Pedro da Água Branca, que poderá ser solicitado junto ao setor de licitações, através do e-mail: cplpmspab@outlook.com, ao fazer a solicitação do arquivo, a empresa deverá informar a Razão Social e o CNPJ, para o cadastro e o envio do arquivo. O arquivo da PROPOSTA DIGITAL, contém os itens deste certame em formato específico, para a abertura do arquivo e o preenchimento da proposta, deverá ser instalado um programa com o nome de “VISÃO 360º - COTAÇÃO DE ITENS”, que poderá ser baixado do site: </w:t>
      </w:r>
      <w:r>
        <w:rPr>
          <w:rFonts w:ascii="Arial" w:hAnsi="Arial" w:cs="Arial"/>
          <w:sz w:val="20"/>
          <w:szCs w:val="20"/>
        </w:rPr>
        <w:t>www.saopedrodaaguabranca.com.br</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9.6 - Em caso de dúvida, favor entrar em contato por meio do Fone: 99981802494, ou por e-mail, no endereço: cplpmspab@outlook.com.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10 - Do Recebimento e Abertura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10.1 - A reunião para recebimento e para abertura dos envelopes contendo a Proposta de Preços de interesse do licitante e os documentos que a instruírem, será pública, dirigida por um Pregoeiro e realizada de acordo com as disposições contidas na legislação mencionada no preâmbulo deste Edital, em conformidade com as condições nele estabelecidas, bem como em seus Anexos, no local e horário já determinados.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10.2 - No local e hora marcados, antes do início da sessão, os interessados deverão comprovar, por meio de instrumento próprio, poderes para formulação de ofertas e lances verbais, nos termos da Lei, para a prática dos demais atos do certame, conforme item 3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10.3 - Declarada a abertura da sessão pelo Pregoeiro, não mais serão admitidos novos proponentes, dando-se início ao recebimento dos envelopes.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10.4 - Serão abertos os envelopes contendo as PROPOSTAS DE PREÇOS, sendo feita a sua conferência e posterior rubrica.</w:t>
      </w:r>
    </w:p>
    <w:p w:rsidR="00743AA1" w:rsidRPr="00692393" w:rsidRDefault="00743AA1" w:rsidP="00743AA1">
      <w:pPr>
        <w:jc w:val="both"/>
        <w:rPr>
          <w:rFonts w:ascii="Arial" w:hAnsi="Arial" w:cs="Arial"/>
          <w:sz w:val="20"/>
          <w:szCs w:val="20"/>
        </w:rPr>
      </w:pPr>
      <w:r w:rsidRPr="00692393">
        <w:rPr>
          <w:rFonts w:ascii="Arial" w:hAnsi="Arial" w:cs="Arial"/>
          <w:sz w:val="20"/>
          <w:szCs w:val="20"/>
        </w:rPr>
        <w:t>11 - Do Julgamento das Propostas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11.1 - O Pregoeiro procederá à classificação da proposta de Menor Preço por Item e aquelas que tenham valores sucessivos e superiores em até 10% (dez por cento) relativamente a de menor preço para participarem dos lances verbais. </w:t>
      </w:r>
    </w:p>
    <w:p w:rsidR="00743AA1" w:rsidRPr="00692393" w:rsidRDefault="00743AA1" w:rsidP="00743AA1">
      <w:pPr>
        <w:jc w:val="both"/>
        <w:rPr>
          <w:rFonts w:ascii="Arial" w:hAnsi="Arial" w:cs="Arial"/>
          <w:sz w:val="20"/>
          <w:szCs w:val="20"/>
        </w:rPr>
      </w:pPr>
      <w:r w:rsidRPr="00692393">
        <w:rPr>
          <w:rFonts w:ascii="Arial" w:hAnsi="Arial" w:cs="Arial"/>
          <w:sz w:val="20"/>
          <w:szCs w:val="20"/>
        </w:rPr>
        <w:t>11.2 - Caso não haja pelo menos 03 (três) propostas nas condições definidas no subitem 11.1, serão Classificadas as propostas subsequentes que apresentarem o menor preço até o máximo de 03 (três), já incluída a de menor preço, qualquer que tenham sido os valores oferecidos.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11.3 - Na ocorrência de empate dentre as classificadas para participarem dos lances verbais conforme subitem 11.2, a ordem de classificação para esses lances será definida através de sorteio, independentemente do número de licitantes.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11.3.1 - Os lances verbais serão iniciados pelo autor que apresentou o maior preço por Item para o item na proposta escrita e seguido pelos demais na ordem decrescente e deverá ser obrigatoriamente inferior ao menor preço fixado na proposta escrita.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11.4 - Não poderá haver desistência dos lances ofertados, sujeitando-se o proponente à penalidade constante do subitem 20.1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11.5 - Verificando-se, no curso da análise, o descumprimento de requisitos estabelecidos neste Edital e seus Anexos a mesma será desclassificada.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11.6 - Após esse ato, será encerrada a etapa competitiva de preços propostos documentalmente e ordenadas às ofertas para fornecimento do objeto definido neste Edital, exclusivamente pelo critério de Menor Preço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11.7 - O Pregoeiro examinará a aceitabilidade, quanto ao objeto e valor da primeira classificada por Item, decidindo motivadamente a respeito.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11.8 - Sendo aceitável a menor oferta de preço pelo item, será verificado o atendimento das condições de habilitação pelo licitante que a tiver formulado.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11.9 - Constatado o atendimento pleno às exigências </w:t>
      </w:r>
      <w:proofErr w:type="spellStart"/>
      <w:r w:rsidRPr="00692393">
        <w:rPr>
          <w:rFonts w:ascii="Arial" w:hAnsi="Arial" w:cs="Arial"/>
          <w:sz w:val="20"/>
          <w:szCs w:val="20"/>
        </w:rPr>
        <w:t>editalícias</w:t>
      </w:r>
      <w:proofErr w:type="spellEnd"/>
      <w:r w:rsidRPr="00692393">
        <w:rPr>
          <w:rFonts w:ascii="Arial" w:hAnsi="Arial" w:cs="Arial"/>
          <w:sz w:val="20"/>
          <w:szCs w:val="20"/>
        </w:rPr>
        <w:t xml:space="preserve">, o proponente será declarado vencedor, sendo-lhe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11.10 - Se a oferta não for aceitável ou se o proponente não atender às exigências do Edital, o Pregoeiro examinará as ofertas subsequentes, na ordem de classificação, e reabrirá a disputa durante o período de até trinta minutos, até que seja apurada uma proposta que atenda aos interesses do município, sendo o respectivo proponente declarado vencedor e a ele adjudicado o objeto.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11.11 - Da reunião lavrar-se-á ata circunstanciada, na qual serão registradas as ocorrências relevantes e que, ao final, será assinada pelo Pregoeiro, Equipe de Apoio e os licitantes presentes.</w:t>
      </w:r>
    </w:p>
    <w:p w:rsidR="00743AA1" w:rsidRPr="00692393" w:rsidRDefault="00743AA1" w:rsidP="00743AA1">
      <w:pPr>
        <w:jc w:val="both"/>
        <w:rPr>
          <w:rFonts w:ascii="Arial" w:hAnsi="Arial" w:cs="Arial"/>
          <w:sz w:val="20"/>
          <w:szCs w:val="20"/>
        </w:rPr>
      </w:pPr>
      <w:r w:rsidRPr="00692393">
        <w:rPr>
          <w:rFonts w:ascii="Arial" w:hAnsi="Arial" w:cs="Arial"/>
          <w:sz w:val="20"/>
          <w:szCs w:val="20"/>
        </w:rPr>
        <w:t>11.12 - Em caso de divergência entre informações contidas em documentação impressa e na proposta específica, prevalecerão as da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11.13 - Não se considerará qualquer vantagem não prevista neste Edital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11.14 - No caso de empate entre duas ou mais propostas, a classificação se fará, obrigatoriamente, por sorteio, em ato público para o qual todos os licitantes habilitados serão convocados, nos termos do § 2º do art. 45 da lei 8.666/93.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11.15 - Em relação aos critérios de </w:t>
      </w:r>
      <w:r w:rsidRPr="00692393">
        <w:rPr>
          <w:rFonts w:ascii="Arial" w:hAnsi="Arial" w:cs="Arial"/>
          <w:sz w:val="20"/>
          <w:szCs w:val="20"/>
          <w:u w:val="single"/>
        </w:rPr>
        <w:t>Desempate</w:t>
      </w:r>
      <w:r w:rsidRPr="00692393">
        <w:rPr>
          <w:rFonts w:ascii="Arial" w:hAnsi="Arial" w:cs="Arial"/>
          <w:sz w:val="20"/>
          <w:szCs w:val="20"/>
        </w:rPr>
        <w:t xml:space="preserve">, considerando as prerrogativas legais pelas Microempresas, Empresas de Pequeno Porte e Microempreendedor Individual, se for o caso, deverá ser observado o regulamento estabelecido nos itens seguintes deste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11.15.1 - Encerrada a etapa de lances, classificando-se em primeiro lugar empresa de grande porte ou médio porte, será observado o disposto nos artigos 44 e 45 da Lei Complementar 123, conforme a seguir: </w:t>
      </w:r>
    </w:p>
    <w:p w:rsidR="00743AA1" w:rsidRPr="00692393" w:rsidRDefault="00743AA1" w:rsidP="00743AA1">
      <w:pPr>
        <w:jc w:val="both"/>
        <w:rPr>
          <w:rFonts w:ascii="Arial" w:hAnsi="Arial" w:cs="Arial"/>
          <w:sz w:val="20"/>
          <w:szCs w:val="20"/>
        </w:rPr>
      </w:pPr>
      <w:r w:rsidRPr="00692393">
        <w:rPr>
          <w:rFonts w:ascii="Arial" w:hAnsi="Arial" w:cs="Arial"/>
          <w:sz w:val="20"/>
          <w:szCs w:val="20"/>
        </w:rPr>
        <w:t>11.15.2 - Identificar-se-ão as propostas ofertadas por microempresas, Empresas de pequeno porte e Microempreendedor Individual que se encontrem até 5% (Cinco por cento) superiores à primeira classificada desde que esta também não seja microempresa ou empresa de pequeno porte;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11.15.3 - A microempresa ou empresa de pequeno porte mais bem classificada poderá apresentar proposta de preço inferior àquela classificada em primeiro lugar, no prazo de 03 (três) minutos controlados pelo Pregoeiro, situação em que passará à condição de primeira colocada;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11.15.4 - Não ocorrendo a adjudicação do objeto à microempresa ou empresa de pequeno porte, na forma do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anterior, serão convocadas as remanescentes na ordem de classificação que se enquadrem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para o exercício do mesmo direito;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11.15.5 - Na hipótese de não ser adjudicado o objeto à microempresa ou empresa de pequeno porte enquadrada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o objeto licitado será adjudicado em favor da proposta originalmente classificada em primeiro lugar.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11.15.6 - No caso de equivalência dos valores apresentados pelas microempresas e empresas de pequeno porte que se encontrem nos intervalos estabelecidos no </w:t>
      </w:r>
      <w:proofErr w:type="spellStart"/>
      <w:r w:rsidRPr="00692393">
        <w:rPr>
          <w:rFonts w:ascii="Arial" w:hAnsi="Arial" w:cs="Arial"/>
          <w:sz w:val="20"/>
          <w:szCs w:val="20"/>
        </w:rPr>
        <w:t>sub-item</w:t>
      </w:r>
      <w:proofErr w:type="spellEnd"/>
      <w:r w:rsidRPr="00692393">
        <w:rPr>
          <w:rFonts w:ascii="Arial" w:hAnsi="Arial" w:cs="Arial"/>
          <w:sz w:val="20"/>
          <w:szCs w:val="20"/>
        </w:rPr>
        <w:t xml:space="preserve"> 11.15.2, será realizado sorteio entre elas para que se identifique aquela que primeiro poderá apresentar melhor oferta.</w:t>
      </w:r>
    </w:p>
    <w:p w:rsidR="00743AA1" w:rsidRPr="00692393" w:rsidRDefault="00743AA1" w:rsidP="00743AA1">
      <w:pPr>
        <w:jc w:val="both"/>
        <w:rPr>
          <w:rFonts w:ascii="Arial" w:hAnsi="Arial" w:cs="Arial"/>
          <w:sz w:val="20"/>
          <w:szCs w:val="20"/>
        </w:rPr>
      </w:pPr>
      <w:r w:rsidRPr="00692393">
        <w:rPr>
          <w:rFonts w:ascii="Arial" w:hAnsi="Arial" w:cs="Arial"/>
          <w:sz w:val="20"/>
          <w:szCs w:val="20"/>
        </w:rPr>
        <w:t>12 - Das Condições para Participação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12.1 - Poderão participar deste Pregão os interessados que atenderem a todas as exigências, inclusive quanto à documentação, constantes deste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12.2 - Para Participação Exclusiva De Microempresas, Empresas De Pequeno Porte E Microempreendedor Individual, de acordo com a Lei Complementar nº 123 de 14 de Dezembro de 2006 e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12.3 - Não poderão participar deste Pregão: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12.3.1 - Os interessados que se encontrarem sob falência, concordata, concurso de credores, dissolução, liquidação ou em regime de consórcio, qualquer que seja sua forma de constituição.1</w:t>
      </w:r>
    </w:p>
    <w:p w:rsidR="00743AA1" w:rsidRPr="00692393" w:rsidRDefault="00743AA1" w:rsidP="00743AA1">
      <w:pPr>
        <w:jc w:val="both"/>
        <w:rPr>
          <w:rFonts w:ascii="Arial" w:hAnsi="Arial" w:cs="Arial"/>
          <w:sz w:val="20"/>
          <w:szCs w:val="20"/>
        </w:rPr>
      </w:pPr>
      <w:r w:rsidRPr="00692393">
        <w:rPr>
          <w:rFonts w:ascii="Arial" w:hAnsi="Arial" w:cs="Arial"/>
          <w:sz w:val="20"/>
          <w:szCs w:val="20"/>
        </w:rPr>
        <w:t>12.3.2 - Empresas estrangeiras que não funcionem no País.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12.3.3 - Aqueles que tenham sido declarados inidôneos para licitar ou contratar com a Administração Pública ou punidos com suspensão do direito de licitar e contratar com 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12.3.4 - Cujo dirigente, gerente, sócio ou responsável técnico seja servidor público da Prefeitura Municipal de São Pedro da Água Branca - MA. </w:t>
      </w:r>
    </w:p>
    <w:p w:rsidR="00743AA1" w:rsidRPr="00692393" w:rsidRDefault="00743AA1" w:rsidP="00743AA1">
      <w:pPr>
        <w:jc w:val="both"/>
        <w:rPr>
          <w:rFonts w:ascii="Arial" w:hAnsi="Arial" w:cs="Arial"/>
          <w:sz w:val="20"/>
          <w:szCs w:val="20"/>
        </w:rPr>
      </w:pPr>
      <w:r w:rsidRPr="00692393">
        <w:rPr>
          <w:rFonts w:ascii="Arial" w:hAnsi="Arial" w:cs="Arial"/>
          <w:sz w:val="20"/>
          <w:szCs w:val="20"/>
        </w:rPr>
        <w:t>12.4 - Estarão impedidas de participar desta licitação as empresas: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12.4.1 - Que apresentem mais de uma proposta para cada item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12.5 - O licitante com cadastramento vencido poderá habilitar-se mediante comprovação de atendimento no ato da realização da sessão de habilitação, mediante a entrega de todos os documentos a que se refere ao item 13.1.1 deste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12.5.1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Presencial em tela.</w:t>
      </w:r>
    </w:p>
    <w:p w:rsidR="00743AA1" w:rsidRPr="00692393" w:rsidRDefault="00743AA1" w:rsidP="00743AA1">
      <w:pPr>
        <w:jc w:val="both"/>
        <w:rPr>
          <w:rFonts w:ascii="Arial" w:hAnsi="Arial" w:cs="Arial"/>
          <w:sz w:val="20"/>
          <w:szCs w:val="20"/>
        </w:rPr>
      </w:pPr>
      <w:r w:rsidRPr="00692393">
        <w:rPr>
          <w:rFonts w:ascii="Arial" w:hAnsi="Arial" w:cs="Arial"/>
          <w:sz w:val="20"/>
          <w:szCs w:val="20"/>
        </w:rPr>
        <w:t>12.6 - Toda e qualquer documentação emitida pela empresa deverá ser datada e assinada por seu(s) representante(s) legal(</w:t>
      </w:r>
      <w:proofErr w:type="spellStart"/>
      <w:r w:rsidRPr="00692393">
        <w:rPr>
          <w:rFonts w:ascii="Arial" w:hAnsi="Arial" w:cs="Arial"/>
          <w:sz w:val="20"/>
          <w:szCs w:val="20"/>
        </w:rPr>
        <w:t>is</w:t>
      </w:r>
      <w:proofErr w:type="spellEnd"/>
      <w:r w:rsidRPr="00692393">
        <w:rPr>
          <w:rFonts w:ascii="Arial" w:hAnsi="Arial" w:cs="Arial"/>
          <w:sz w:val="20"/>
          <w:szCs w:val="20"/>
        </w:rPr>
        <w:t xml:space="preserve">), devidamente qualificado(s) e comprovado(s).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12.7 - Os documentos necessários à habilitação poderão ser apresentados em original, por qualquer processo de cópia autenticada por meio de cartório competente, ou publicação em órgão da imprensa oficial ou por cópias, desde que acompanhadas dos originais para conferência pelo Pregoeiro e/ou Equipe de Apoio.</w:t>
      </w:r>
    </w:p>
    <w:p w:rsidR="00743AA1" w:rsidRPr="00692393" w:rsidRDefault="00743AA1" w:rsidP="00743AA1">
      <w:pPr>
        <w:jc w:val="both"/>
        <w:rPr>
          <w:rFonts w:ascii="Arial" w:hAnsi="Arial" w:cs="Arial"/>
          <w:sz w:val="20"/>
          <w:szCs w:val="20"/>
        </w:rPr>
      </w:pPr>
      <w:r w:rsidRPr="00692393">
        <w:rPr>
          <w:rFonts w:ascii="Arial" w:hAnsi="Arial" w:cs="Arial"/>
          <w:sz w:val="20"/>
          <w:szCs w:val="20"/>
        </w:rPr>
        <w:t>13 -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 O Envelope nº II "DOCUMENTAÇÃO DE HABILITAÇÃO" deverá ser protocolado no local, dia e hora determinado no preâmbulo deste edital. O envelope deverá estar devidamente lacrado e rubricado no fecho, e conter em sua parte externa os seguintes dizeres:</w:t>
      </w:r>
    </w:p>
    <w:p w:rsidR="00743AA1" w:rsidRPr="00692393" w:rsidRDefault="00743AA1" w:rsidP="00743AA1">
      <w:pPr>
        <w:jc w:val="center"/>
        <w:rPr>
          <w:rFonts w:ascii="Arial" w:hAnsi="Arial" w:cs="Arial"/>
          <w:sz w:val="20"/>
          <w:szCs w:val="20"/>
        </w:rPr>
      </w:pPr>
      <w:r w:rsidRPr="00692393">
        <w:rPr>
          <w:rFonts w:ascii="Arial" w:hAnsi="Arial" w:cs="Arial"/>
          <w:sz w:val="20"/>
          <w:szCs w:val="20"/>
        </w:rPr>
        <w:t>ENVELOPE II – HABILITAÇÃO</w:t>
      </w:r>
    </w:p>
    <w:p w:rsidR="00743AA1" w:rsidRPr="00692393" w:rsidRDefault="00743AA1" w:rsidP="00743AA1">
      <w:pPr>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PROCESSO Nº: </w:t>
      </w:r>
      <w:r w:rsidR="007840DF">
        <w:rPr>
          <w:rFonts w:ascii="Arial" w:hAnsi="Arial" w:cs="Arial"/>
          <w:sz w:val="20"/>
          <w:szCs w:val="20"/>
        </w:rPr>
        <w:t>044/2018/SRP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 xml:space="preserve">MODALIDADE: PREGÃO - REGISTRO DE PREÇOS Nº </w:t>
      </w:r>
      <w:r w:rsidR="007840DF">
        <w:rPr>
          <w:rFonts w:ascii="Arial" w:hAnsi="Arial" w:cs="Arial"/>
          <w:sz w:val="20"/>
          <w:szCs w:val="20"/>
        </w:rPr>
        <w:t>044/2018/SRP</w:t>
      </w:r>
    </w:p>
    <w:p w:rsidR="00743AA1" w:rsidRPr="00692393" w:rsidRDefault="00743AA1" w:rsidP="00743AA1">
      <w:pPr>
        <w:jc w:val="center"/>
        <w:rPr>
          <w:rFonts w:ascii="Arial" w:hAnsi="Arial" w:cs="Arial"/>
          <w:sz w:val="20"/>
          <w:szCs w:val="20"/>
        </w:rPr>
      </w:pPr>
      <w:r w:rsidRPr="00692393">
        <w:rPr>
          <w:rFonts w:ascii="Arial" w:hAnsi="Arial" w:cs="Arial"/>
          <w:sz w:val="20"/>
          <w:szCs w:val="20"/>
        </w:rPr>
        <w:t>TIPO: MENOR PREÇO POR ITEM.</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Refere-se à </w:t>
      </w:r>
      <w:r w:rsidR="007840DF">
        <w:rPr>
          <w:rFonts w:ascii="Arial" w:hAnsi="Arial" w:cs="Arial"/>
          <w:sz w:val="20"/>
          <w:szCs w:val="20"/>
        </w:rPr>
        <w:t>selecionar empresa especializa para prestação de serviços na Implantação de Solução de Gestão Escolar</w:t>
      </w:r>
      <w:r w:rsidR="0075019C">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RAZÃO SOCIAL DA EMPRESA </w:t>
      </w:r>
    </w:p>
    <w:p w:rsidR="00743AA1" w:rsidRPr="00692393" w:rsidRDefault="00743AA1" w:rsidP="00743AA1">
      <w:pPr>
        <w:jc w:val="both"/>
        <w:rPr>
          <w:rFonts w:ascii="Arial" w:hAnsi="Arial" w:cs="Arial"/>
          <w:sz w:val="20"/>
          <w:szCs w:val="20"/>
        </w:rPr>
      </w:pPr>
      <w:r w:rsidRPr="00692393">
        <w:rPr>
          <w:rFonts w:ascii="Arial" w:hAnsi="Arial" w:cs="Arial"/>
          <w:sz w:val="20"/>
          <w:szCs w:val="20"/>
        </w:rPr>
        <w:t>CNPJ</w:t>
      </w:r>
    </w:p>
    <w:p w:rsidR="00743AA1" w:rsidRPr="00692393" w:rsidRDefault="00743AA1" w:rsidP="00743AA1">
      <w:pPr>
        <w:jc w:val="both"/>
        <w:rPr>
          <w:rFonts w:ascii="Arial" w:hAnsi="Arial" w:cs="Arial"/>
          <w:sz w:val="20"/>
          <w:szCs w:val="20"/>
        </w:rPr>
      </w:pPr>
      <w:r w:rsidRPr="00692393">
        <w:rPr>
          <w:rFonts w:ascii="Arial" w:hAnsi="Arial" w:cs="Arial"/>
          <w:sz w:val="20"/>
          <w:szCs w:val="20"/>
        </w:rPr>
        <w:t>13.1.1 - O Envelope nº II "DOCUMENTAÇÃO DE HABILITAÇÃO", deverá conter os seguintes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13.1.2 – Declaração, Habilitação Jurídica e Fiscal: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 - Declaração de que não emprega menor, conforme modelo contido no Anexo V;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b) - Ato constitutivo, Estatuto ou Contrato Social e alterações em vigor, devidamente registrado, em se tratando de sociedade comercial e, no caso de sociedade por ações, acompanhado do documento de eleição de seus administradores. Se as alterações, em sua totalidade, tiverem sido consolidadas num só documento, devidamente registrado na Junta Comercial, bastará a apresentação do contrato social consolidado, documento que consubstancia a consolidação de todas as alterações realizadas. Do contrário, o licitante poderá apresentar a versão original acompanhada das alterações promovidas e registradas no órgão competente;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t>c) - Cédula de Identidade dos sócios da Empresa (RG);</w:t>
      </w:r>
    </w:p>
    <w:p w:rsidR="00743AA1" w:rsidRPr="00692393" w:rsidRDefault="00743AA1" w:rsidP="00743AA1">
      <w:pPr>
        <w:jc w:val="both"/>
        <w:rPr>
          <w:rFonts w:ascii="Arial" w:hAnsi="Arial" w:cs="Arial"/>
          <w:sz w:val="20"/>
          <w:szCs w:val="20"/>
        </w:rPr>
      </w:pPr>
      <w:r w:rsidRPr="00692393">
        <w:rPr>
          <w:rFonts w:ascii="Arial" w:hAnsi="Arial" w:cs="Arial"/>
          <w:sz w:val="20"/>
          <w:szCs w:val="20"/>
        </w:rPr>
        <w:t>d) - Cadastro de Pessoas Físicas dos sócios da Empresa (CPF);</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e) - Comprovante de Inscrição do CNPJ; </w:t>
      </w:r>
    </w:p>
    <w:p w:rsidR="00743AA1" w:rsidRPr="00692393" w:rsidRDefault="00743AA1" w:rsidP="00743AA1">
      <w:pPr>
        <w:jc w:val="both"/>
        <w:rPr>
          <w:rFonts w:ascii="Arial" w:hAnsi="Arial" w:cs="Arial"/>
          <w:sz w:val="20"/>
          <w:szCs w:val="20"/>
        </w:rPr>
      </w:pPr>
      <w:r w:rsidRPr="00692393">
        <w:rPr>
          <w:rFonts w:ascii="Arial" w:hAnsi="Arial" w:cs="Arial"/>
          <w:sz w:val="20"/>
          <w:szCs w:val="20"/>
        </w:rPr>
        <w:t>f) - Certidão Negativa de Débito do Município Sede da Empresa (CND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g) - Certidão Negativa de Débitos junto ao FGTS;</w:t>
      </w:r>
    </w:p>
    <w:p w:rsidR="00743AA1" w:rsidRPr="00692393" w:rsidRDefault="00743AA1" w:rsidP="00743AA1">
      <w:pPr>
        <w:jc w:val="both"/>
        <w:rPr>
          <w:rFonts w:ascii="Arial" w:hAnsi="Arial" w:cs="Arial"/>
          <w:sz w:val="20"/>
          <w:szCs w:val="20"/>
        </w:rPr>
      </w:pPr>
      <w:r w:rsidRPr="00692393">
        <w:rPr>
          <w:rFonts w:ascii="Arial" w:hAnsi="Arial" w:cs="Arial"/>
          <w:sz w:val="20"/>
          <w:szCs w:val="20"/>
        </w:rPr>
        <w:t>h) - Certidão Negativa de Débitos junto à Secretaria de Estado da Fazenda Pública Estadual;</w:t>
      </w:r>
    </w:p>
    <w:p w:rsidR="00743AA1" w:rsidRPr="00692393" w:rsidRDefault="00743AA1" w:rsidP="00743AA1">
      <w:pPr>
        <w:jc w:val="both"/>
        <w:rPr>
          <w:rFonts w:ascii="Arial" w:hAnsi="Arial" w:cs="Arial"/>
          <w:sz w:val="20"/>
          <w:szCs w:val="20"/>
        </w:rPr>
      </w:pPr>
      <w:r w:rsidRPr="00692393">
        <w:rPr>
          <w:rFonts w:ascii="Arial" w:hAnsi="Arial" w:cs="Arial"/>
          <w:sz w:val="20"/>
          <w:szCs w:val="20"/>
        </w:rPr>
        <w:t>i) - Certidão Negativa Conjunta de Débitos Relativos a Tributos Federais e a Dívida Ativa, que abranja também as contribuições sociais;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j) - Certidão Negativa de Débitos Trabalhistas (CNDT); </w:t>
      </w:r>
    </w:p>
    <w:p w:rsidR="00743AA1" w:rsidRPr="00692393" w:rsidRDefault="00743AA1" w:rsidP="00743AA1">
      <w:pPr>
        <w:jc w:val="both"/>
        <w:rPr>
          <w:rFonts w:ascii="Arial" w:hAnsi="Arial" w:cs="Arial"/>
          <w:sz w:val="20"/>
          <w:szCs w:val="20"/>
        </w:rPr>
      </w:pPr>
      <w:r w:rsidRPr="00692393">
        <w:rPr>
          <w:rFonts w:ascii="Arial" w:hAnsi="Arial" w:cs="Arial"/>
          <w:sz w:val="20"/>
          <w:szCs w:val="20"/>
        </w:rPr>
        <w:t>k) - Certidão Negativa de Falência ou Concordata;</w:t>
      </w:r>
    </w:p>
    <w:p w:rsidR="00743AA1" w:rsidRPr="00692393" w:rsidRDefault="00743AA1" w:rsidP="00743AA1">
      <w:pPr>
        <w:jc w:val="both"/>
        <w:rPr>
          <w:rFonts w:ascii="Arial" w:hAnsi="Arial" w:cs="Arial"/>
          <w:sz w:val="20"/>
          <w:szCs w:val="20"/>
        </w:rPr>
      </w:pPr>
      <w:r w:rsidRPr="00692393">
        <w:rPr>
          <w:rFonts w:ascii="Arial" w:hAnsi="Arial" w:cs="Arial"/>
          <w:sz w:val="20"/>
          <w:szCs w:val="20"/>
        </w:rPr>
        <w:t>L)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743AA1" w:rsidRPr="00692393" w:rsidRDefault="00743AA1" w:rsidP="00743AA1">
      <w:pPr>
        <w:jc w:val="both"/>
        <w:rPr>
          <w:rFonts w:ascii="Arial" w:hAnsi="Arial" w:cs="Arial"/>
          <w:sz w:val="20"/>
          <w:szCs w:val="20"/>
        </w:rPr>
      </w:pPr>
      <w:r w:rsidRPr="00692393">
        <w:rPr>
          <w:rFonts w:ascii="Arial" w:hAnsi="Arial" w:cs="Arial"/>
          <w:sz w:val="20"/>
          <w:szCs w:val="20"/>
        </w:rPr>
        <w:t>M) Atestado de Capacidade Técnica, fornecido por Órgão Público ou Privado, comprovando que o licitante já prestou serviço a contento.</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N)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 Disposições Gerais da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13.2.1 - Não serão aceitos protocolos de entrega ou solicitação de documento em substituição aos documentos requeridos no presente Edital e seus Anexos.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 Se a documentação de habilitação não estiver completa e correta ou contrariar qualquer dispositivo deste Edital e seus Anexos o Pregoeiro considerará o proponente INABILITADO.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13.2.3 - Havendo restrição quanto à regularidade fiscal no caso de Microempresa, Microempreendedor Individual, ou Empresa de Pequeno Porte, fica concedido um prazo de 05 (Cinco) dias para a sua regularização, prorrogável por igual período mediante justificativa tempestiva e aceita pelo Pregoeiro e equipe de apoio, nos termos da Lei Complementar nº 147 de 07 de Agosto de 2014. </w:t>
      </w:r>
    </w:p>
    <w:p w:rsidR="00743AA1" w:rsidRPr="00692393" w:rsidRDefault="00743AA1" w:rsidP="00743AA1">
      <w:pPr>
        <w:jc w:val="both"/>
        <w:rPr>
          <w:rFonts w:ascii="Arial" w:hAnsi="Arial" w:cs="Arial"/>
          <w:sz w:val="20"/>
          <w:szCs w:val="20"/>
        </w:rPr>
      </w:pPr>
      <w:r w:rsidRPr="00692393">
        <w:rPr>
          <w:rFonts w:ascii="Arial" w:hAnsi="Arial" w:cs="Arial"/>
          <w:sz w:val="20"/>
          <w:szCs w:val="20"/>
        </w:rPr>
        <w:t>13.2.4 - A não regularização fiscal no prazo estabelecido no subitem anterior implicará decadência do direito à contratação, sendo facultado à Administração convocar os licitantes remanescentes, na ordem de classificação, para assinatura do contrato, ou revogar a licitação nos termos do art. 43, § 2º, da Lei Complementar nº. 123, de 14 de dezembro de 2006.</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13.2.5 - O envelope de documentação que não for aberto ficará em poder do Pregoeiro pelo prazo de 30 (trinta) dias, a contar da homologação da licitação, devendo a licitante retirá-lo, após aquele período, no prazo de 5 (cinco) dias, sob pena de inutilização do envelope.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14 - Da Impugnação do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14.1 - Até 02 (dois) dias úteis antes da data fixada para recebimento das propostas, qualquer pessoa poderá peticionar por escrito contra o ato convocatório.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14.1.1 - A petição de impugnação e/ou pedido de esclarecimento deverá ser dirigida ao Pregoeiro e Protocolada no Setor Competente.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15 - Dos Recursos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15.1 - Todos os recursos serão interpostos no final da sessão, com registro em ata, da síntese das suas razões e contrarrazões, podendo os interessados juntar memoriais no prazo de 03 (três) dias úteis.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15.2 - Em casos especiais, quando complexas as questões debatidas, o Pregoeiro concederá àqueles que manifestarem a interesse de recorrer, prazo de 03 (três) dias úteis para apresentação das correspondentes razões, ficando os demais, desde logo, intimados para apresentar contrarrazões em igual número de dias, que começarão a correr do término do prazo do recorrente, sendo-lhes assegurada vista imediata dos autos.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15.3 - O recurso contra a decisão do Pregoeiro não terá efeito suspensivo.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15.4 - O acolhimento do recurso importará a invalidação apenas dos atos insuscetíveis de aproveitamento.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15.5 - Os autos do processo permanecerão com vista franqueada aos interessados, na sede da Prefeitura Municipal de São Pedro da Água Branca sob a responsabilidade do Pregoeiro e sua Equipe de Apoio.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 </w:t>
      </w:r>
      <w:r>
        <w:rPr>
          <w:rFonts w:ascii="Arial" w:hAnsi="Arial" w:cs="Arial"/>
          <w:sz w:val="20"/>
          <w:szCs w:val="20"/>
        </w:rPr>
        <w:t>–</w:t>
      </w:r>
      <w:r w:rsidRPr="00692393">
        <w:rPr>
          <w:rFonts w:ascii="Arial" w:hAnsi="Arial" w:cs="Arial"/>
          <w:sz w:val="20"/>
          <w:szCs w:val="20"/>
        </w:rPr>
        <w:t xml:space="preserve"> Da</w:t>
      </w:r>
      <w:r>
        <w:rPr>
          <w:rFonts w:ascii="Arial" w:hAnsi="Arial" w:cs="Arial"/>
          <w:sz w:val="20"/>
          <w:szCs w:val="20"/>
        </w:rPr>
        <w:t xml:space="preserve"> Prestação de Serviços</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16.1 </w:t>
      </w:r>
      <w:r>
        <w:rPr>
          <w:rFonts w:ascii="Arial" w:hAnsi="Arial" w:cs="Arial"/>
          <w:sz w:val="20"/>
          <w:szCs w:val="20"/>
        </w:rPr>
        <w:t>–</w:t>
      </w:r>
      <w:r w:rsidRPr="00692393">
        <w:rPr>
          <w:rFonts w:ascii="Arial" w:hAnsi="Arial" w:cs="Arial"/>
          <w:sz w:val="20"/>
          <w:szCs w:val="20"/>
        </w:rPr>
        <w:t xml:space="preserve"> </w:t>
      </w:r>
      <w:r>
        <w:rPr>
          <w:rFonts w:ascii="Arial" w:hAnsi="Arial" w:cs="Arial"/>
          <w:sz w:val="20"/>
          <w:szCs w:val="20"/>
        </w:rPr>
        <w:t xml:space="preserve">Os serviços serão prestados </w:t>
      </w:r>
      <w:r w:rsidRPr="00692393">
        <w:rPr>
          <w:rFonts w:ascii="Arial" w:hAnsi="Arial" w:cs="Arial"/>
          <w:sz w:val="20"/>
          <w:szCs w:val="20"/>
        </w:rPr>
        <w:t xml:space="preserve">de acordo com as necessidades da </w:t>
      </w:r>
      <w:r>
        <w:rPr>
          <w:rFonts w:ascii="Arial" w:hAnsi="Arial" w:cs="Arial"/>
          <w:sz w:val="20"/>
          <w:szCs w:val="20"/>
        </w:rPr>
        <w:t>Administração Municipal</w:t>
      </w:r>
      <w:r w:rsidRPr="00692393">
        <w:rPr>
          <w:rFonts w:ascii="Arial" w:hAnsi="Arial" w:cs="Arial"/>
          <w:sz w:val="20"/>
          <w:szCs w:val="20"/>
        </w:rPr>
        <w:t xml:space="preserve">. </w:t>
      </w:r>
    </w:p>
    <w:p w:rsidR="00743AA1" w:rsidRPr="00692393" w:rsidRDefault="00743AA1" w:rsidP="00743AA1">
      <w:pPr>
        <w:jc w:val="both"/>
        <w:rPr>
          <w:rFonts w:ascii="Arial" w:hAnsi="Arial" w:cs="Arial"/>
          <w:sz w:val="20"/>
          <w:szCs w:val="20"/>
        </w:rPr>
      </w:pPr>
      <w:r w:rsidRPr="00692393">
        <w:rPr>
          <w:rFonts w:ascii="Arial" w:hAnsi="Arial" w:cs="Arial"/>
          <w:sz w:val="20"/>
          <w:szCs w:val="20"/>
        </w:rPr>
        <w:t>17 - Do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17.2 - Caso a Nota Fiscal/Fatura seja devolvida pela Prefeitura, por estar inexata, será contado novo prazo para o pagamento a partir da data de sua reapresentação.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18 - Dos Acréscimos e Supressões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 A quantidade inicialmente contratada poderá ser acrescida ou suprimida dentro dos limites previstos no parágrafo 1º do artigo 65, da Lei Federal nº 8.666/93, podendo a supressão exceder tal limite, nos termos do parágrafo 2º, inciso II do mesmo artigo, conforme redação introduzida pela Lei nº 9.648, de 27 de maio de 1998.</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19 - Do Reajustamento de Preços </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 O preço será fixado e irreajustável, salvo as condições previstas nas Leis Federais 8.666/93 e Lei 10.520/2002.</w:t>
      </w:r>
    </w:p>
    <w:p w:rsidR="00743AA1" w:rsidRPr="00692393" w:rsidRDefault="00743AA1" w:rsidP="00743AA1">
      <w:pPr>
        <w:jc w:val="both"/>
        <w:rPr>
          <w:rFonts w:ascii="Arial" w:hAnsi="Arial" w:cs="Arial"/>
          <w:sz w:val="20"/>
          <w:szCs w:val="20"/>
        </w:rPr>
      </w:pPr>
      <w:r w:rsidRPr="00692393">
        <w:rPr>
          <w:rFonts w:ascii="Arial" w:hAnsi="Arial" w:cs="Arial"/>
          <w:sz w:val="20"/>
          <w:szCs w:val="20"/>
        </w:rPr>
        <w:t>20 - Das Penalidades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20.1 - O não cumprimento das obrigações assumidas poderá ensejar a aplicação das seguintes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 por escrito;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 - Multa, de 2% (dois) por cento ao mês sobre o valor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III - Suspensão temporária do direito de participar em licitações e impedimento de contratar com a Administração, por prazo não superior a 2 (dois) anos; </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 para licitar ou contratar com a Prefeitura Municipal de São Pedro da Água Branca.</w:t>
      </w:r>
    </w:p>
    <w:p w:rsidR="00743AA1" w:rsidRPr="00692393" w:rsidRDefault="00743AA1" w:rsidP="00743AA1">
      <w:pPr>
        <w:jc w:val="both"/>
        <w:rPr>
          <w:rFonts w:ascii="Arial" w:hAnsi="Arial" w:cs="Arial"/>
          <w:sz w:val="20"/>
          <w:szCs w:val="20"/>
        </w:rPr>
      </w:pPr>
      <w:r w:rsidRPr="00692393">
        <w:rPr>
          <w:rFonts w:ascii="Arial" w:hAnsi="Arial" w:cs="Arial"/>
          <w:sz w:val="20"/>
          <w:szCs w:val="20"/>
        </w:rPr>
        <w:t>21 - Dos Recursos Orçamentários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21.1 -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 </w:t>
      </w:r>
    </w:p>
    <w:p w:rsidR="00743AA1" w:rsidRPr="00692393" w:rsidRDefault="00743AA1" w:rsidP="00743AA1">
      <w:pPr>
        <w:jc w:val="both"/>
        <w:rPr>
          <w:rFonts w:ascii="Arial" w:hAnsi="Arial" w:cs="Arial"/>
          <w:sz w:val="20"/>
          <w:szCs w:val="20"/>
        </w:rPr>
      </w:pPr>
      <w:r w:rsidRPr="00692393">
        <w:rPr>
          <w:rFonts w:ascii="Arial" w:hAnsi="Arial" w:cs="Arial"/>
          <w:sz w:val="20"/>
          <w:szCs w:val="20"/>
        </w:rPr>
        <w:t>21.2 - Fica assegurado à Prefeitura Municipal de São Pedro da Água Branca o direito de no interesse da Administração, anular ou revogar, a qualquer tempo, no todo ou em parte, a presente licitação, dando ciência aos participantes, na forma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21.3 - Os proponentes assumem todos os custos de preparação e apresentação de suas propostas e a Prefeitura Municipal não será, em nenhum caso, responsável por esses custos, independentemente da condução ou resultado do processo licitatório.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21.4 - Os proponentes são responsáveis pela fidelidade e legitimidade das informações e dos apresentados em qualquer fase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21.5 - Após apresentação da proposta, não caberá desistência, salvo por motivo justo decorrente de fato superveniente e aceito pelo Pregoeiro.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21.6 - O licitante que ensejar o retardamento da execução do certame, não mantiver a proposta,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21.7 - Não havendo expediente ou ocorrendo qualquer motivo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21.8 - Fazem parte integrante do presente Edital: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 - Termo de Referência;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II - Modelo de Proposta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III - Modelo de Credenciamento Específico;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IV - Modelo de Declaração de Inexistência de Fato Superveniente Impeditivo à Habilitação;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 - Modelo de Declaração de que não Emprega Menor;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Anexo VI - Modelo de Declaração de Enquadramento de ME e EPP; </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 - Minuta do Futuro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Anexo VIII - Minuta da Ata de Registro de Preços</w:t>
      </w:r>
    </w:p>
    <w:p w:rsidR="00743AA1" w:rsidRPr="00692393" w:rsidRDefault="00743AA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21.9 - Na contagem dos prazos estabelecidos neste Edital e seus anexos, excluir-se-á o dia do início e incluir-se-á o do vencimento. Só se iniciam e vencem os prazos em dias de expediente na Prefeitura Municipal de São Pedro da Água Branca.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xml:space="preserve">21.10 - Qualquer pedido de esclarecimento em relação a eventuais dúvidas na interpretação do presente Edital e seus Anexos, deverá ser encaminhado por escrito, ao Pregoeiro, no endereço mencionado do preâmbulo do presente edital.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21.11 - A homologação do resultado desta licitação não implicará direito à contratação. </w:t>
      </w:r>
    </w:p>
    <w:p w:rsidR="00743AA1" w:rsidRPr="00692393" w:rsidRDefault="00743AA1" w:rsidP="00743AA1">
      <w:pPr>
        <w:jc w:val="both"/>
        <w:rPr>
          <w:rFonts w:ascii="Arial" w:hAnsi="Arial" w:cs="Arial"/>
          <w:sz w:val="20"/>
          <w:szCs w:val="20"/>
        </w:rPr>
      </w:pPr>
      <w:r w:rsidRPr="00692393">
        <w:rPr>
          <w:rFonts w:ascii="Arial" w:hAnsi="Arial" w:cs="Arial"/>
          <w:sz w:val="20"/>
          <w:szCs w:val="20"/>
        </w:rPr>
        <w:t>21.12 - Aos casos omissos aplicar-se-á as demais disposições constantes da legislação vigente.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21.13 - O foro para dirimir questões relativas ao presente Edital será o foro da Comarca de São Pedro da Água Branca, com exclusão de qualquer outro. </w:t>
      </w: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E44101" w:rsidRDefault="00E44101" w:rsidP="00743AA1">
      <w:pPr>
        <w:jc w:val="both"/>
        <w:rPr>
          <w:rFonts w:ascii="Arial" w:hAnsi="Arial" w:cs="Arial"/>
          <w:sz w:val="20"/>
          <w:szCs w:val="20"/>
        </w:rPr>
      </w:pPr>
    </w:p>
    <w:p w:rsidR="00743AA1" w:rsidRPr="00692393" w:rsidRDefault="00E44101" w:rsidP="00743AA1">
      <w:pPr>
        <w:jc w:val="both"/>
        <w:rPr>
          <w:rFonts w:ascii="Arial" w:hAnsi="Arial" w:cs="Arial"/>
          <w:sz w:val="20"/>
          <w:szCs w:val="20"/>
        </w:rPr>
      </w:pPr>
      <w:r>
        <w:rPr>
          <w:rFonts w:ascii="Arial" w:hAnsi="Arial" w:cs="Arial"/>
          <w:sz w:val="20"/>
          <w:szCs w:val="20"/>
        </w:rPr>
        <w:t xml:space="preserve">                                       </w:t>
      </w:r>
      <w:r w:rsidR="00743AA1" w:rsidRPr="00692393">
        <w:rPr>
          <w:rFonts w:ascii="Arial" w:hAnsi="Arial" w:cs="Arial"/>
          <w:sz w:val="20"/>
          <w:szCs w:val="20"/>
        </w:rPr>
        <w:t xml:space="preserve">São Pedro da Água Branca/MA, </w:t>
      </w:r>
      <w:r w:rsidR="00CB0D92">
        <w:rPr>
          <w:rFonts w:ascii="Arial" w:hAnsi="Arial" w:cs="Arial"/>
          <w:sz w:val="20"/>
          <w:szCs w:val="20"/>
        </w:rPr>
        <w:t>01 de junho de 2018</w:t>
      </w:r>
      <w:r w:rsidR="00743AA1" w:rsidRPr="00692393">
        <w:rPr>
          <w:rFonts w:ascii="Arial" w:hAnsi="Arial" w:cs="Arial"/>
          <w:sz w:val="20"/>
          <w:szCs w:val="20"/>
        </w:rPr>
        <w:t xml:space="preserve">. </w:t>
      </w:r>
    </w:p>
    <w:p w:rsidR="00743AA1" w:rsidRPr="00692393" w:rsidRDefault="00743AA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E44101" w:rsidRDefault="00E44101"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Antônio Moreira Leite</w:t>
      </w:r>
    </w:p>
    <w:p w:rsidR="00743AA1" w:rsidRPr="00692393" w:rsidRDefault="00743AA1" w:rsidP="00743AA1">
      <w:pPr>
        <w:tabs>
          <w:tab w:val="left" w:pos="1800"/>
        </w:tabs>
        <w:jc w:val="center"/>
        <w:rPr>
          <w:rFonts w:ascii="Arial" w:hAnsi="Arial" w:cs="Arial"/>
          <w:sz w:val="20"/>
          <w:szCs w:val="20"/>
        </w:rPr>
      </w:pPr>
      <w:r w:rsidRPr="00692393">
        <w:rPr>
          <w:rFonts w:ascii="Arial" w:hAnsi="Arial" w:cs="Arial"/>
          <w:sz w:val="20"/>
          <w:szCs w:val="20"/>
        </w:rPr>
        <w:t>Pregoeiro</w:t>
      </w:r>
    </w:p>
    <w:p w:rsidR="00743AA1" w:rsidRPr="00692393" w:rsidRDefault="00743AA1" w:rsidP="00743AA1">
      <w:pPr>
        <w:tabs>
          <w:tab w:val="left" w:pos="1800"/>
        </w:tabs>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352087" w:rsidRPr="005634D7" w:rsidRDefault="00352087" w:rsidP="00352087">
      <w:pPr>
        <w:jc w:val="center"/>
        <w:rPr>
          <w:rFonts w:ascii="Arial" w:hAnsi="Arial" w:cs="Arial"/>
          <w:b/>
          <w:sz w:val="20"/>
          <w:szCs w:val="20"/>
        </w:rPr>
      </w:pPr>
    </w:p>
    <w:p w:rsidR="00352087" w:rsidRPr="005634D7" w:rsidRDefault="00352087" w:rsidP="00352087">
      <w:pPr>
        <w:jc w:val="center"/>
        <w:rPr>
          <w:rFonts w:ascii="Arial" w:hAnsi="Arial" w:cs="Arial"/>
          <w:b/>
          <w:sz w:val="20"/>
          <w:szCs w:val="20"/>
        </w:rPr>
      </w:pPr>
    </w:p>
    <w:p w:rsidR="00352087" w:rsidRDefault="00352087" w:rsidP="00352087">
      <w:pPr>
        <w:pStyle w:val="Pr-formataoHTML"/>
        <w:jc w:val="center"/>
      </w:pPr>
      <w:r>
        <w:rPr>
          <w:rFonts w:ascii="Arial" w:hAnsi="Arial" w:cs="Arial"/>
          <w:b/>
        </w:rPr>
        <w:t>ANEXO I</w:t>
      </w:r>
    </w:p>
    <w:p w:rsidR="00352087" w:rsidRDefault="00352087" w:rsidP="00352087">
      <w:pPr>
        <w:pStyle w:val="Pr-formataoHTML"/>
        <w:jc w:val="center"/>
        <w:rPr>
          <w:rFonts w:ascii="Arial" w:hAnsi="Arial" w:cs="Arial"/>
        </w:rPr>
      </w:pPr>
    </w:p>
    <w:p w:rsidR="00352087" w:rsidRDefault="00352087" w:rsidP="00352087">
      <w:pPr>
        <w:pStyle w:val="Pr-formataoHTML"/>
        <w:jc w:val="center"/>
      </w:pPr>
      <w:r>
        <w:rPr>
          <w:rFonts w:ascii="Arial" w:hAnsi="Arial" w:cs="Arial"/>
          <w:b/>
        </w:rPr>
        <w:t>TERMO DE REFERÊNCIA</w:t>
      </w:r>
    </w:p>
    <w:p w:rsidR="00352087" w:rsidRDefault="00352087" w:rsidP="00352087">
      <w:pPr>
        <w:pStyle w:val="Pr-formataoHTML"/>
        <w:jc w:val="center"/>
        <w:rPr>
          <w:rFonts w:ascii="Arial" w:hAnsi="Arial" w:cs="Arial"/>
        </w:rPr>
      </w:pPr>
    </w:p>
    <w:p w:rsidR="00352087" w:rsidRDefault="00352087" w:rsidP="00352087">
      <w:pPr>
        <w:pStyle w:val="Pr-formataoHTML"/>
        <w:suppressAutoHyphens/>
        <w:ind w:firstLine="567"/>
      </w:pPr>
      <w:r>
        <w:rPr>
          <w:rFonts w:ascii="Arial" w:hAnsi="Arial" w:cs="Arial"/>
          <w:b/>
          <w:sz w:val="20"/>
          <w:szCs w:val="20"/>
        </w:rPr>
        <w:t>1. OBJETO</w:t>
      </w:r>
    </w:p>
    <w:p w:rsidR="00352087" w:rsidRDefault="00352087" w:rsidP="00352087">
      <w:pPr>
        <w:pStyle w:val="Pr-formataoHTML"/>
        <w:rPr>
          <w:rFonts w:ascii="Arial" w:hAnsi="Arial" w:cs="Arial"/>
          <w:sz w:val="20"/>
          <w:szCs w:val="20"/>
        </w:rPr>
      </w:pPr>
    </w:p>
    <w:p w:rsidR="00352087" w:rsidRDefault="00352087" w:rsidP="00352087">
      <w:pPr>
        <w:pStyle w:val="Pr-formataoHTML"/>
        <w:suppressAutoHyphens/>
        <w:jc w:val="both"/>
      </w:pPr>
      <w:r>
        <w:rPr>
          <w:rFonts w:ascii="Arial" w:hAnsi="Arial" w:cs="Arial"/>
          <w:sz w:val="20"/>
          <w:szCs w:val="20"/>
        </w:rPr>
        <w:t>Contratação de empresa especializada para prestação de serviço e implantação de solução de gestão escolar, incluindo: implantação do software público i-Educar, implantação de ferramentas administrativas integradas, portais de professor e serviços à comunidade escolar, conforme especificações do edital. Inclui ainda serviços de migração de dados, implantação, parametrizações e configurações, treinamento de usuários, suporte técnico, manutenção corretiva, legal e evolutiva, bem como hospedagem da solução em data center e todas as demais condições constantes deste edital.</w:t>
      </w:r>
    </w:p>
    <w:p w:rsidR="00352087" w:rsidRDefault="00352087" w:rsidP="00352087">
      <w:pPr>
        <w:pStyle w:val="Pr-formataoHTML"/>
        <w:rPr>
          <w:rFonts w:ascii="Arial" w:hAnsi="Arial" w:cs="Arial"/>
          <w:sz w:val="20"/>
          <w:szCs w:val="20"/>
        </w:rPr>
      </w:pPr>
    </w:p>
    <w:p w:rsidR="00352087" w:rsidRDefault="00352087" w:rsidP="00352087">
      <w:pPr>
        <w:pStyle w:val="Pr-formataoHTML"/>
        <w:suppressAutoHyphens/>
        <w:ind w:firstLine="567"/>
      </w:pPr>
      <w:r>
        <w:rPr>
          <w:rFonts w:ascii="Arial" w:hAnsi="Arial" w:cs="Arial"/>
          <w:b/>
          <w:sz w:val="20"/>
          <w:szCs w:val="20"/>
        </w:rPr>
        <w:t>2. FINALIDADES DOS SISTEMAS</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ind w:left="907"/>
        <w:jc w:val="both"/>
      </w:pPr>
      <w:r>
        <w:rPr>
          <w:rFonts w:ascii="Arial" w:hAnsi="Arial" w:cs="Arial"/>
          <w:b/>
          <w:sz w:val="20"/>
          <w:szCs w:val="20"/>
        </w:rPr>
        <w:tab/>
      </w:r>
      <w:r>
        <w:rPr>
          <w:rFonts w:ascii="Arial" w:hAnsi="Arial" w:cs="Arial"/>
          <w:sz w:val="20"/>
          <w:szCs w:val="20"/>
        </w:rPr>
        <w:t>2.1 A solução visa, fundamentalmente, prover a Secretaria Municipal de Educação de uma gama de informações consideradas relevantes, sobre a rede municipal de ensino e administração escolar, tais como: as Escolas, os Professores, os Funcionários os Alunos e os demais Departamentos da Secretaria, para uma gestão eficaz. Atender ainda os requisitos legais exigidos pelos órgãos públicos Estaduais, Federais, de Controle e por qualquer cidadão que venha a solicitar informações, conforme a Lei nº 12.527/2011 de acesso a Informação;</w:t>
      </w:r>
    </w:p>
    <w:p w:rsidR="00352087" w:rsidRDefault="00352087" w:rsidP="00352087">
      <w:pPr>
        <w:pStyle w:val="Pr-formataoHTML"/>
        <w:suppressAutoHyphens/>
        <w:ind w:left="907"/>
      </w:pPr>
    </w:p>
    <w:p w:rsidR="00352087" w:rsidRDefault="00352087" w:rsidP="00352087">
      <w:pPr>
        <w:pStyle w:val="Pr-formataoHTML"/>
        <w:suppressAutoHyphens/>
        <w:ind w:left="907"/>
        <w:jc w:val="both"/>
      </w:pPr>
      <w:r>
        <w:rPr>
          <w:rFonts w:ascii="Arial" w:hAnsi="Arial" w:cs="Arial"/>
          <w:sz w:val="20"/>
          <w:szCs w:val="20"/>
        </w:rPr>
        <w:t>2.2 Oferecer total transparência para todos os públicos envolvidos, ofertando uma base de dados estruturada, com informações íntegras e devidamente seguras;</w:t>
      </w:r>
    </w:p>
    <w:p w:rsidR="00352087" w:rsidRDefault="00352087" w:rsidP="00352087">
      <w:pPr>
        <w:pStyle w:val="Pr-formataoHTML"/>
        <w:suppressAutoHyphens/>
        <w:ind w:left="907"/>
      </w:pPr>
    </w:p>
    <w:p w:rsidR="00352087" w:rsidRDefault="00352087" w:rsidP="00352087">
      <w:pPr>
        <w:pStyle w:val="Pr-formataoHTML"/>
        <w:suppressAutoHyphens/>
        <w:ind w:left="907"/>
        <w:jc w:val="both"/>
      </w:pPr>
      <w:r>
        <w:rPr>
          <w:rFonts w:ascii="Arial" w:hAnsi="Arial" w:cs="Arial"/>
          <w:sz w:val="20"/>
          <w:szCs w:val="20"/>
        </w:rPr>
        <w:t>2.3 Prover ao município de uma solução tecnologicamente atual e versátil, integrando as informações;</w:t>
      </w:r>
    </w:p>
    <w:p w:rsidR="00352087" w:rsidRDefault="00352087" w:rsidP="00352087">
      <w:pPr>
        <w:pStyle w:val="Pr-formataoHTML"/>
        <w:suppressAutoHyphens/>
        <w:ind w:left="907"/>
      </w:pPr>
    </w:p>
    <w:p w:rsidR="00352087" w:rsidRDefault="00352087" w:rsidP="00352087">
      <w:pPr>
        <w:pStyle w:val="Pr-formataoHTML"/>
        <w:suppressAutoHyphens/>
        <w:ind w:left="907"/>
        <w:jc w:val="both"/>
      </w:pPr>
      <w:r>
        <w:rPr>
          <w:rFonts w:ascii="Arial" w:hAnsi="Arial" w:cs="Arial"/>
          <w:sz w:val="20"/>
          <w:szCs w:val="20"/>
        </w:rPr>
        <w:t>2.4 Oferecer melhoria da execução de atividades de gerenciamento das informações, promovendo a economia de recursos públicos e a redução de retrabalho, contribuindo para o aumento da produtividade dos servidores.</w:t>
      </w:r>
    </w:p>
    <w:p w:rsidR="00352087" w:rsidRDefault="00352087" w:rsidP="00352087">
      <w:pPr>
        <w:pStyle w:val="Pr-formataoHTML"/>
        <w:suppressAutoHyphens/>
        <w:ind w:left="907"/>
        <w:jc w:val="both"/>
      </w:pPr>
    </w:p>
    <w:p w:rsidR="00352087" w:rsidRDefault="00352087" w:rsidP="00352087">
      <w:pPr>
        <w:pStyle w:val="Pr-formataoHTML"/>
        <w:suppressAutoHyphens/>
        <w:ind w:firstLine="567"/>
      </w:pPr>
      <w:r>
        <w:rPr>
          <w:rFonts w:ascii="Arial" w:hAnsi="Arial" w:cs="Arial"/>
          <w:b/>
          <w:sz w:val="20"/>
          <w:szCs w:val="20"/>
        </w:rPr>
        <w:t>3. ABRANGÊNCIA DA SOLUÇÃO</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jc w:val="both"/>
      </w:pPr>
      <w:r>
        <w:rPr>
          <w:rFonts w:ascii="Arial" w:hAnsi="Arial" w:cs="Arial"/>
          <w:sz w:val="20"/>
          <w:szCs w:val="20"/>
        </w:rPr>
        <w:t>A solução de gestão escolar deverá contemplar os seguintes módulos/áreas da Secretaria Municipal de Educação:</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3.1 Controle Pedagógico (Secretaria de Educação e Escolas);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3.2 Transporte Escolar;</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3.3 Acervo de Biblioteca;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3.4 Alimentação Escolar;</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ab/>
        <w:t>3.5 Módulo Administrativo e de Serviços;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3.6 Portal do Professor com Aplicativo móvel;</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sz w:val="20"/>
          <w:szCs w:val="20"/>
        </w:rPr>
        <w:t>3.7 Portal da Comunidade Escolar (Pais e Alunos).</w:t>
      </w:r>
    </w:p>
    <w:p w:rsidR="00352087" w:rsidRDefault="00352087" w:rsidP="00352087">
      <w:pPr>
        <w:pStyle w:val="Pr-formataoHTML"/>
        <w:suppressAutoHyphens/>
        <w:ind w:left="907"/>
        <w:jc w:val="both"/>
      </w:pPr>
    </w:p>
    <w:p w:rsidR="00352087" w:rsidRDefault="00352087" w:rsidP="00352087">
      <w:pPr>
        <w:pStyle w:val="Pr-formataoHTML"/>
        <w:suppressAutoHyphens/>
        <w:ind w:firstLine="567"/>
      </w:pPr>
      <w:r>
        <w:rPr>
          <w:rFonts w:ascii="Arial" w:hAnsi="Arial" w:cs="Arial"/>
          <w:b/>
          <w:sz w:val="20"/>
          <w:szCs w:val="20"/>
        </w:rPr>
        <w:t>4. SERVIÇOS A SEREM PRESTADOS</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jc w:val="both"/>
      </w:pPr>
      <w:r>
        <w:rPr>
          <w:rFonts w:ascii="Arial" w:hAnsi="Arial" w:cs="Arial"/>
          <w:sz w:val="20"/>
          <w:szCs w:val="20"/>
        </w:rPr>
        <w:t xml:space="preserve">A Contratada deverá apresentar cronograma detalhado das etapas do projeto, constando as atividades que serão realizadas, recursos de pessoal, prazos de desenvolvimento dos serviços de migração, implantação, treinamento e acompanhamento pós-implantação, contemplando todos os módulos e processos da solução em todas as unidades escolares e administrativas da Secretaria de Educação envolvidas neste projeto. Este cronograma deve ser apresentado preferencialmente em diagrama </w:t>
      </w:r>
      <w:proofErr w:type="spellStart"/>
      <w:r>
        <w:rPr>
          <w:rFonts w:ascii="Arial" w:hAnsi="Arial" w:cs="Arial"/>
          <w:sz w:val="20"/>
          <w:szCs w:val="20"/>
        </w:rPr>
        <w:t>Gantt</w:t>
      </w:r>
      <w:proofErr w:type="spellEnd"/>
      <w:r>
        <w:rPr>
          <w:rFonts w:ascii="Arial" w:hAnsi="Arial" w:cs="Arial"/>
          <w:sz w:val="20"/>
          <w:szCs w:val="20"/>
        </w:rPr>
        <w:t xml:space="preserve"> (gráfico para ilustrar as etapas de um projeto), gerado a partir de software de gerenciamento de projetos disponível no mercado.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b/>
          <w:bCs/>
          <w:sz w:val="20"/>
          <w:szCs w:val="20"/>
        </w:rPr>
        <w:t>4.1 Implantação dos sistemas licitados</w:t>
      </w:r>
    </w:p>
    <w:p w:rsidR="00352087" w:rsidRDefault="00352087" w:rsidP="00352087">
      <w:pPr>
        <w:pStyle w:val="Pr-formataoHTML"/>
        <w:suppressAutoHyphens/>
        <w:ind w:left="907"/>
        <w:jc w:val="both"/>
        <w:rPr>
          <w:rFonts w:ascii="Arial" w:hAnsi="Arial" w:cs="Arial"/>
          <w:b/>
          <w:bCs/>
          <w:sz w:val="20"/>
          <w:szCs w:val="20"/>
        </w:rPr>
      </w:pPr>
    </w:p>
    <w:p w:rsidR="00352087" w:rsidRDefault="00352087" w:rsidP="00352087">
      <w:pPr>
        <w:pStyle w:val="Pr-formataoHTML"/>
        <w:suppressAutoHyphens/>
        <w:ind w:left="907"/>
        <w:jc w:val="both"/>
      </w:pPr>
      <w:r>
        <w:rPr>
          <w:rFonts w:ascii="Arial" w:hAnsi="Arial" w:cs="Arial"/>
          <w:b/>
          <w:bCs/>
          <w:sz w:val="20"/>
          <w:szCs w:val="20"/>
        </w:rPr>
        <w:t>4.1.1</w:t>
      </w:r>
      <w:r>
        <w:rPr>
          <w:rFonts w:ascii="Arial" w:hAnsi="Arial" w:cs="Arial"/>
          <w:sz w:val="20"/>
          <w:szCs w:val="20"/>
        </w:rPr>
        <w:t xml:space="preserve"> </w:t>
      </w:r>
      <w:r>
        <w:rPr>
          <w:rFonts w:ascii="Arial" w:eastAsia="Arial" w:hAnsi="Arial" w:cs="Arial"/>
          <w:kern w:val="1"/>
          <w:sz w:val="20"/>
          <w:szCs w:val="20"/>
        </w:rPr>
        <w:t>Entenda-se como implantação todos os serviços necessários ao normal funcionamento da solução em todas as áreas abrangidas, dentre os quais: implantação, configuração, treinamento, customização, migração e conversão de informações existentes e necessárias à operação dos sistemas;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4.1.2</w:t>
      </w:r>
      <w:r>
        <w:rPr>
          <w:rFonts w:ascii="Arial" w:eastAsia="Arial" w:hAnsi="Arial" w:cs="Arial"/>
          <w:kern w:val="1"/>
          <w:sz w:val="20"/>
          <w:szCs w:val="20"/>
        </w:rPr>
        <w:t xml:space="preserve"> Para cada um dos módulos ou processos, quando couber, deverão ser cumpridas as atividades a seguir, de forma que estejam adequadas a legislação municipal:</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1304"/>
        <w:jc w:val="both"/>
      </w:pPr>
      <w:r>
        <w:rPr>
          <w:rFonts w:ascii="Arial" w:eastAsia="Arial" w:hAnsi="Arial" w:cs="Arial"/>
          <w:b/>
          <w:bCs/>
          <w:kern w:val="1"/>
          <w:sz w:val="20"/>
          <w:szCs w:val="20"/>
        </w:rPr>
        <w:t xml:space="preserve">4.1.2.1 </w:t>
      </w:r>
      <w:r>
        <w:rPr>
          <w:rFonts w:ascii="Arial" w:eastAsia="Arial" w:hAnsi="Arial" w:cs="Arial"/>
          <w:kern w:val="1"/>
          <w:sz w:val="20"/>
          <w:szCs w:val="20"/>
        </w:rPr>
        <w:t>Entrega, instalação, implantação e configurações dos módulos;</w:t>
      </w:r>
    </w:p>
    <w:p w:rsidR="00352087" w:rsidRDefault="00352087" w:rsidP="00352087">
      <w:pPr>
        <w:pStyle w:val="Pr-formataoHTML"/>
        <w:suppressAutoHyphens/>
        <w:ind w:left="907" w:firstLine="397"/>
        <w:jc w:val="both"/>
      </w:pPr>
      <w:r>
        <w:rPr>
          <w:rFonts w:ascii="Arial" w:eastAsia="Arial" w:hAnsi="Arial" w:cs="Arial"/>
          <w:b/>
          <w:bCs/>
          <w:kern w:val="1"/>
          <w:sz w:val="20"/>
          <w:szCs w:val="20"/>
        </w:rPr>
        <w:t>4.1.2.2</w:t>
      </w:r>
      <w:r>
        <w:rPr>
          <w:rFonts w:ascii="Arial" w:eastAsia="Arial" w:hAnsi="Arial" w:cs="Arial"/>
          <w:kern w:val="1"/>
          <w:sz w:val="20"/>
          <w:szCs w:val="20"/>
        </w:rPr>
        <w:t xml:space="preserve"> Customizações iniciais dos módulos (leiautes, brasões e relatórios);</w:t>
      </w:r>
    </w:p>
    <w:p w:rsidR="00352087" w:rsidRDefault="00352087" w:rsidP="00352087">
      <w:pPr>
        <w:pStyle w:val="Pr-formataoHTML"/>
        <w:suppressAutoHyphens/>
        <w:ind w:left="907" w:firstLine="397"/>
        <w:jc w:val="both"/>
      </w:pPr>
      <w:r>
        <w:rPr>
          <w:rFonts w:ascii="Arial" w:eastAsia="Arial" w:hAnsi="Arial" w:cs="Arial"/>
          <w:b/>
          <w:bCs/>
          <w:kern w:val="1"/>
          <w:sz w:val="20"/>
          <w:szCs w:val="20"/>
        </w:rPr>
        <w:t>4.1.2.3</w:t>
      </w:r>
      <w:r>
        <w:rPr>
          <w:rFonts w:ascii="Arial" w:eastAsia="Arial" w:hAnsi="Arial" w:cs="Arial"/>
          <w:kern w:val="1"/>
          <w:sz w:val="20"/>
          <w:szCs w:val="20"/>
        </w:rPr>
        <w:t xml:space="preserve"> Parametrização inicial de tabelas e cadastros;</w:t>
      </w:r>
    </w:p>
    <w:p w:rsidR="00352087" w:rsidRDefault="00352087" w:rsidP="00352087">
      <w:pPr>
        <w:pStyle w:val="Pr-formataoHTML"/>
        <w:suppressAutoHyphens/>
        <w:ind w:left="907" w:firstLine="397"/>
        <w:jc w:val="both"/>
      </w:pPr>
      <w:r>
        <w:rPr>
          <w:rFonts w:ascii="Arial" w:eastAsia="Arial" w:hAnsi="Arial" w:cs="Arial"/>
          <w:b/>
          <w:bCs/>
          <w:kern w:val="1"/>
          <w:sz w:val="20"/>
          <w:szCs w:val="20"/>
        </w:rPr>
        <w:t>4.1.2.4</w:t>
      </w:r>
      <w:r>
        <w:rPr>
          <w:rFonts w:ascii="Arial" w:eastAsia="Arial" w:hAnsi="Arial" w:cs="Arial"/>
          <w:kern w:val="1"/>
          <w:sz w:val="20"/>
          <w:szCs w:val="20"/>
        </w:rPr>
        <w:t xml:space="preserve"> Estruturação dos níveis de acesso e habilitações dos usuários;</w:t>
      </w:r>
    </w:p>
    <w:p w:rsidR="00352087" w:rsidRDefault="00352087" w:rsidP="00352087">
      <w:pPr>
        <w:pStyle w:val="Pr-formataoHTML"/>
        <w:suppressAutoHyphens/>
        <w:ind w:left="1304"/>
        <w:jc w:val="both"/>
      </w:pPr>
      <w:r>
        <w:rPr>
          <w:rFonts w:ascii="Arial" w:eastAsia="Arial" w:hAnsi="Arial" w:cs="Arial"/>
          <w:b/>
          <w:bCs/>
          <w:kern w:val="1"/>
          <w:sz w:val="20"/>
          <w:szCs w:val="20"/>
        </w:rPr>
        <w:t>4.1.2.5</w:t>
      </w:r>
      <w:r>
        <w:rPr>
          <w:rFonts w:ascii="Arial" w:eastAsia="Arial" w:hAnsi="Arial" w:cs="Arial"/>
          <w:kern w:val="1"/>
          <w:sz w:val="20"/>
          <w:szCs w:val="20"/>
        </w:rPr>
        <w:t xml:space="preserve"> Adequação das fórmulas de cálculo para atendimento aos critérios adotados pela municipalidade.</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4.1.3</w:t>
      </w:r>
      <w:r>
        <w:rPr>
          <w:rFonts w:ascii="Arial" w:eastAsia="Arial" w:hAnsi="Arial" w:cs="Arial"/>
          <w:kern w:val="1"/>
          <w:sz w:val="20"/>
          <w:szCs w:val="20"/>
        </w:rPr>
        <w:t xml:space="preserve"> O trabalho operacional de levantamento dos dados cadastrais e informações necessárias à implantação efetiva da solução é de responsabilidade da Secretaria de Educação, com o suporte da empresa Contratada.</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b/>
          <w:bCs/>
          <w:sz w:val="20"/>
          <w:szCs w:val="20"/>
        </w:rPr>
        <w:t>4.2 Migração dos dados existentes</w:t>
      </w:r>
    </w:p>
    <w:p w:rsidR="00352087" w:rsidRDefault="00352087" w:rsidP="00352087">
      <w:pPr>
        <w:pStyle w:val="Pr-formataoHTML"/>
        <w:suppressAutoHyphens/>
        <w:ind w:left="907"/>
        <w:jc w:val="both"/>
        <w:rPr>
          <w:rFonts w:ascii="Arial" w:hAnsi="Arial" w:cs="Arial"/>
          <w:b/>
          <w:bCs/>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4.2.1</w:t>
      </w:r>
      <w:r>
        <w:rPr>
          <w:rFonts w:ascii="Arial" w:eastAsia="Arial" w:hAnsi="Arial" w:cs="Arial"/>
          <w:kern w:val="1"/>
          <w:sz w:val="20"/>
          <w:szCs w:val="20"/>
        </w:rPr>
        <w:t xml:space="preserve"> Esta etapa compreende a importação, reorganização e reestruturação dos dados existentes nos sistemas em uso pelo município para os sistemas licitados, visando permitir a utilização plena destas informações.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4.2.2 </w:t>
      </w:r>
      <w:r>
        <w:rPr>
          <w:rFonts w:ascii="Arial" w:eastAsia="Arial" w:hAnsi="Arial" w:cs="Arial"/>
          <w:kern w:val="1"/>
          <w:sz w:val="20"/>
          <w:szCs w:val="20"/>
        </w:rPr>
        <w:t>A migração e o aproveitamento de dados históricos e cadastrais informatizados do município, até a data de execução desta fase, são de responsabilidade da empresa fornecedora dos sistemas. A empresa Contratada deverá providenciar a conversão dos dados existentes para os formatos e padrões exigidos pelos novos sistemas licitados, mantendo a integridade e segurança dos dados.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4.2.3 </w:t>
      </w:r>
      <w:r>
        <w:rPr>
          <w:rFonts w:ascii="Arial" w:eastAsia="Arial" w:hAnsi="Arial" w:cs="Arial"/>
          <w:kern w:val="1"/>
          <w:sz w:val="20"/>
          <w:szCs w:val="20"/>
        </w:rPr>
        <w:t>O município não dispõe de diagrama ou dicionários de dados para fornecer à empresa vencedora, devendo a migração acontecer a partir de cópia de banco de dados da atual fornecedora a ser disponibilizado.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lastRenderedPageBreak/>
        <w:t xml:space="preserve">4.2.4 </w:t>
      </w:r>
      <w:r>
        <w:rPr>
          <w:rFonts w:ascii="Arial" w:eastAsia="Arial" w:hAnsi="Arial" w:cs="Arial"/>
          <w:kern w:val="1"/>
          <w:sz w:val="20"/>
          <w:szCs w:val="20"/>
        </w:rPr>
        <w:t>Na ausência da possibilidade de migração dos dados do banco atual, a Contratada deverá providenciar, sem ônus para o município, a digitação de todos os itens corrigidos, sujeito a verificação posterior por parte do município.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4.2.5 </w:t>
      </w:r>
      <w:r>
        <w:rPr>
          <w:rFonts w:ascii="Arial" w:eastAsia="Arial" w:hAnsi="Arial" w:cs="Arial"/>
          <w:kern w:val="1"/>
          <w:sz w:val="20"/>
          <w:szCs w:val="20"/>
        </w:rPr>
        <w:t>Efetuada a migração e consistência dos dados importados, as informações deverão ser homologadas pelo município, através dos responsáveis pelos dados atuais dos sistemas em cada área.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b/>
          <w:bCs/>
          <w:sz w:val="20"/>
          <w:szCs w:val="20"/>
        </w:rPr>
        <w:t>4.3 Treinamento e capacitação dos usuários</w:t>
      </w:r>
    </w:p>
    <w:p w:rsidR="00352087" w:rsidRDefault="00352087" w:rsidP="00352087">
      <w:pPr>
        <w:pStyle w:val="Pr-formataoHTML"/>
        <w:suppressAutoHyphens/>
        <w:ind w:left="907"/>
        <w:jc w:val="both"/>
        <w:rPr>
          <w:rFonts w:ascii="Arial" w:hAnsi="Arial" w:cs="Arial"/>
          <w:b/>
          <w:bCs/>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4.3.1</w:t>
      </w:r>
      <w:r>
        <w:rPr>
          <w:rFonts w:ascii="Arial" w:eastAsia="Arial" w:hAnsi="Arial" w:cs="Arial"/>
          <w:kern w:val="1"/>
          <w:sz w:val="20"/>
          <w:szCs w:val="20"/>
        </w:rPr>
        <w:t xml:space="preserve"> A empresa vencedora deverá apresentar plano de treinamento destinado a capacitação dos usuários e técnicos operacionais para a plena utilização das diversas funcionalidades de cada um dos sistemas licitados, abrangendo os níveis funcionais e gerenciais, o qual deverá conter os seguintes requisitos mínimos: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4.3.1.1</w:t>
      </w:r>
      <w:r>
        <w:rPr>
          <w:rFonts w:ascii="Arial" w:eastAsia="Arial" w:hAnsi="Arial" w:cs="Arial"/>
          <w:kern w:val="1"/>
          <w:sz w:val="20"/>
          <w:szCs w:val="20"/>
        </w:rPr>
        <w:t xml:space="preserve"> Conteúdo programático do treinamento;</w:t>
      </w: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4.3.1.2</w:t>
      </w:r>
      <w:r>
        <w:rPr>
          <w:rFonts w:ascii="Arial" w:eastAsia="Arial" w:hAnsi="Arial" w:cs="Arial"/>
          <w:kern w:val="1"/>
          <w:sz w:val="20"/>
          <w:szCs w:val="20"/>
        </w:rPr>
        <w:t xml:space="preserve"> Público alvo;</w:t>
      </w: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4.3.1.3</w:t>
      </w:r>
      <w:r>
        <w:rPr>
          <w:rFonts w:ascii="Arial" w:eastAsia="Arial" w:hAnsi="Arial" w:cs="Arial"/>
          <w:kern w:val="1"/>
          <w:sz w:val="20"/>
          <w:szCs w:val="20"/>
        </w:rPr>
        <w:t xml:space="preserve"> Registro de listas de presença com data, nome e assinatura dos participantes;</w:t>
      </w: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4.3.1.4</w:t>
      </w:r>
      <w:r>
        <w:rPr>
          <w:rFonts w:ascii="Arial" w:eastAsia="Arial" w:hAnsi="Arial" w:cs="Arial"/>
          <w:kern w:val="1"/>
          <w:sz w:val="20"/>
          <w:szCs w:val="20"/>
        </w:rPr>
        <w:t xml:space="preserve"> Processo de avaliação da aprendizagem e conhecimentos adquiridos;</w:t>
      </w: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4.3.1.5</w:t>
      </w:r>
      <w:r>
        <w:rPr>
          <w:rFonts w:ascii="Arial" w:eastAsia="Arial" w:hAnsi="Arial" w:cs="Arial"/>
          <w:kern w:val="1"/>
          <w:sz w:val="20"/>
          <w:szCs w:val="20"/>
        </w:rPr>
        <w:t xml:space="preserve"> Processo de avaliação qualitativa do conteúdo e dos instrutores do treinamento;</w:t>
      </w:r>
    </w:p>
    <w:p w:rsidR="00352087" w:rsidRDefault="00352087" w:rsidP="00352087">
      <w:pPr>
        <w:pStyle w:val="Pr-formataoHTML"/>
        <w:tabs>
          <w:tab w:val="left" w:pos="1418"/>
        </w:tabs>
        <w:suppressAutoHyphens/>
        <w:ind w:left="1417"/>
        <w:jc w:val="both"/>
      </w:pPr>
      <w:r>
        <w:rPr>
          <w:rFonts w:ascii="Arial" w:eastAsia="Arial" w:hAnsi="Arial" w:cs="Arial"/>
          <w:b/>
          <w:bCs/>
          <w:kern w:val="1"/>
          <w:sz w:val="20"/>
          <w:szCs w:val="20"/>
        </w:rPr>
        <w:t>4.3.1.6</w:t>
      </w:r>
      <w:r>
        <w:rPr>
          <w:rFonts w:ascii="Arial" w:eastAsia="Arial" w:hAnsi="Arial" w:cs="Arial"/>
          <w:kern w:val="1"/>
          <w:sz w:val="20"/>
          <w:szCs w:val="20"/>
        </w:rPr>
        <w:t xml:space="preserve"> Fornecimento do material didático e certificados de participação.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4.3.2</w:t>
      </w:r>
      <w:r>
        <w:rPr>
          <w:rFonts w:ascii="Arial" w:eastAsia="Arial" w:hAnsi="Arial" w:cs="Arial"/>
          <w:kern w:val="1"/>
          <w:sz w:val="20"/>
          <w:szCs w:val="20"/>
        </w:rPr>
        <w:t xml:space="preserve"> A Contratada deverá treinar os usuários de cada módulo/área licitado e os técnicos responsáveis pela solução na Secretaria de Educação, dentro do período de implantação, numa carga horária mínima de 20 (vinte) horas/aula, com os métodos suficientes e adequados para cada módulo/processo.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4.3.3</w:t>
      </w:r>
      <w:r>
        <w:rPr>
          <w:rFonts w:ascii="Arial" w:eastAsia="Arial" w:hAnsi="Arial" w:cs="Arial"/>
          <w:kern w:val="1"/>
          <w:sz w:val="20"/>
          <w:szCs w:val="20"/>
        </w:rPr>
        <w:t xml:space="preserve"> As turmas devem ser dimensionadas por área de aplicação, sendo que cada turma não poderá ter mais de 35 (trinta e cinco) participantes.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4.3.4</w:t>
      </w:r>
      <w:r>
        <w:rPr>
          <w:rFonts w:ascii="Arial" w:eastAsia="Arial" w:hAnsi="Arial" w:cs="Arial"/>
          <w:kern w:val="1"/>
          <w:sz w:val="20"/>
          <w:szCs w:val="20"/>
        </w:rPr>
        <w:t xml:space="preserve"> O ambiente físico para o treinamento de cada turma deverá ser disponibilizado pela Contratante, obedecendo o critério de um computador para cada participante, disponibilizando conexão com à internet em todas os computadores e um vídeo projetor por sala.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4.3.5</w:t>
      </w:r>
      <w:r>
        <w:rPr>
          <w:rFonts w:ascii="Arial" w:eastAsia="Arial" w:hAnsi="Arial" w:cs="Arial"/>
          <w:kern w:val="1"/>
          <w:sz w:val="20"/>
          <w:szCs w:val="20"/>
        </w:rPr>
        <w:t xml:space="preserve"> Os custos relativos ao treinamento tais como material didático, equipamentos não contemplados no item anterior, instrutores e despesas envolvidas, tais como: hospedagem, transporte, diárias, etc. serão de responsabilidade da Contratada.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4.3.6</w:t>
      </w:r>
      <w:r>
        <w:rPr>
          <w:rFonts w:ascii="Arial" w:eastAsia="Arial" w:hAnsi="Arial" w:cs="Arial"/>
          <w:kern w:val="1"/>
          <w:sz w:val="20"/>
          <w:szCs w:val="20"/>
        </w:rPr>
        <w:t xml:space="preserve"> Deverá ser fornecido certificado de participação para os participantes que tiverem comparecido a 85% ou mais das atividades de cada curso.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4.3.7</w:t>
      </w:r>
      <w:r>
        <w:rPr>
          <w:rFonts w:ascii="Arial" w:eastAsia="Arial" w:hAnsi="Arial" w:cs="Arial"/>
          <w:kern w:val="1"/>
          <w:sz w:val="20"/>
          <w:szCs w:val="20"/>
        </w:rPr>
        <w:t xml:space="preserve"> O número de servidores/usuários a serem treinados obedecerá a tabela abaixo:</w:t>
      </w:r>
    </w:p>
    <w:p w:rsidR="00352087" w:rsidRDefault="00352087" w:rsidP="00352087">
      <w:pPr>
        <w:pStyle w:val="Pr-formataoHTML"/>
        <w:suppressAutoHyphens/>
        <w:ind w:left="907"/>
        <w:jc w:val="both"/>
        <w:rPr>
          <w:rFonts w:ascii="Arial" w:hAnsi="Arial" w:cs="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17"/>
        <w:gridCol w:w="3813"/>
      </w:tblGrid>
      <w:tr w:rsidR="00352087" w:rsidTr="00352087">
        <w:tc>
          <w:tcPr>
            <w:tcW w:w="5217"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EQUIPES</w:t>
            </w:r>
          </w:p>
        </w:tc>
        <w:tc>
          <w:tcPr>
            <w:tcW w:w="3813" w:type="dxa"/>
            <w:tcBorders>
              <w:top w:val="single" w:sz="1" w:space="0" w:color="000000"/>
              <w:left w:val="single" w:sz="1" w:space="0" w:color="000000"/>
              <w:bottom w:val="single" w:sz="1" w:space="0" w:color="000000"/>
              <w:right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PREVISÃO DO NR. DE PARTICIPANTES</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Controle Pedagógico (Secretaria de Educação e Escolas)</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jc w:val="both"/>
            </w:pPr>
            <w:r>
              <w:rPr>
                <w:rFonts w:ascii="Arial" w:hAnsi="Arial" w:cs="Arial"/>
                <w:sz w:val="18"/>
                <w:szCs w:val="18"/>
              </w:rPr>
              <w:t>Transporte Escolar</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jc w:val="both"/>
            </w:pPr>
            <w:r>
              <w:rPr>
                <w:rFonts w:ascii="Arial" w:hAnsi="Arial" w:cs="Arial"/>
                <w:sz w:val="18"/>
                <w:szCs w:val="18"/>
              </w:rPr>
              <w:t>Acervo de Biblioteca (Todas as unidades)</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jc w:val="both"/>
            </w:pPr>
            <w:r>
              <w:rPr>
                <w:rFonts w:ascii="Arial" w:hAnsi="Arial" w:cs="Arial"/>
                <w:sz w:val="18"/>
                <w:szCs w:val="18"/>
              </w:rPr>
              <w:t>Alimentação Escolar</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jc w:val="both"/>
            </w:pPr>
            <w:r>
              <w:rPr>
                <w:rFonts w:ascii="Arial" w:hAnsi="Arial" w:cs="Arial"/>
                <w:sz w:val="18"/>
                <w:szCs w:val="18"/>
              </w:rPr>
              <w:t>Módulo Administrativo e de Serviços</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jc w:val="both"/>
            </w:pPr>
            <w:r>
              <w:rPr>
                <w:rFonts w:ascii="Arial" w:eastAsia="Arial" w:hAnsi="Arial" w:cs="Arial"/>
                <w:kern w:val="1"/>
                <w:sz w:val="18"/>
                <w:szCs w:val="18"/>
              </w:rPr>
              <w:t>Multiplicadores (Departamento de Tecnologia)</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00</w:t>
            </w:r>
          </w:p>
        </w:tc>
      </w:tr>
      <w:tr w:rsidR="00352087" w:rsidTr="00352087">
        <w:tc>
          <w:tcPr>
            <w:tcW w:w="5217" w:type="dxa"/>
            <w:tcBorders>
              <w:left w:val="single" w:sz="1" w:space="0" w:color="000000"/>
              <w:bottom w:val="single" w:sz="1" w:space="0" w:color="000000"/>
            </w:tcBorders>
            <w:shd w:val="clear" w:color="auto" w:fill="auto"/>
          </w:tcPr>
          <w:p w:rsidR="00352087" w:rsidRDefault="00352087" w:rsidP="00352087">
            <w:pPr>
              <w:pStyle w:val="Pr-formataoHTML"/>
              <w:suppressAutoHyphens/>
              <w:ind w:left="907"/>
              <w:jc w:val="center"/>
            </w:pPr>
            <w:r>
              <w:rPr>
                <w:rFonts w:ascii="Arial" w:hAnsi="Arial" w:cs="Arial"/>
                <w:b/>
                <w:bCs/>
                <w:sz w:val="18"/>
                <w:szCs w:val="18"/>
              </w:rPr>
              <w:lastRenderedPageBreak/>
              <w:t>Total de usuários</w:t>
            </w:r>
          </w:p>
        </w:tc>
        <w:tc>
          <w:tcPr>
            <w:tcW w:w="3813"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b/>
                <w:bCs/>
                <w:sz w:val="18"/>
                <w:szCs w:val="18"/>
              </w:rPr>
              <w:t>00</w:t>
            </w:r>
          </w:p>
        </w:tc>
      </w:tr>
    </w:tbl>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4.3.8</w:t>
      </w:r>
      <w:r>
        <w:rPr>
          <w:rFonts w:ascii="Arial" w:eastAsia="Arial" w:hAnsi="Arial" w:cs="Arial"/>
          <w:kern w:val="1"/>
          <w:sz w:val="20"/>
          <w:szCs w:val="20"/>
        </w:rPr>
        <w:t xml:space="preserve"> Em relação aos módulos/áreas e/ou portais/funcionalidades abrangidos na solução que envolvam os professores de toda a rede de ensino e a comunidade escolar, a Contratada deverá capacitar os Multiplicadores supracitados, que ficarão responsáveis de estender as devidas capacitações e orientações a estes públicos.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4.3.9</w:t>
      </w:r>
      <w:r>
        <w:rPr>
          <w:rFonts w:ascii="Arial" w:eastAsia="Arial" w:hAnsi="Arial" w:cs="Arial"/>
          <w:kern w:val="1"/>
          <w:sz w:val="20"/>
          <w:szCs w:val="20"/>
        </w:rPr>
        <w:t xml:space="preserve"> A Contratante resguardar-se-á o direito de acompanhar, adequar e avaliar o treinamento contratado com instrumentos próprios, sendo que, se o treinamento for julgado insuficiente, caberá à Contratada, sem ônus para a Contratante, ministrar o devido reforço.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hAnsi="Arial" w:cs="Arial"/>
          <w:b/>
          <w:bCs/>
          <w:sz w:val="20"/>
          <w:szCs w:val="20"/>
        </w:rPr>
        <w:t>4.4 Suporte técnico operacional</w:t>
      </w:r>
    </w:p>
    <w:p w:rsidR="00352087" w:rsidRDefault="00352087" w:rsidP="00352087">
      <w:pPr>
        <w:pStyle w:val="Pr-formataoHTML"/>
        <w:suppressAutoHyphens/>
        <w:ind w:left="907"/>
        <w:jc w:val="both"/>
        <w:rPr>
          <w:rFonts w:ascii="Arial" w:hAnsi="Arial" w:cs="Arial"/>
          <w:b/>
          <w:bCs/>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4.4.1</w:t>
      </w:r>
      <w:r>
        <w:rPr>
          <w:rFonts w:ascii="Arial" w:eastAsia="Arial" w:hAnsi="Arial" w:cs="Arial"/>
          <w:kern w:val="1"/>
          <w:sz w:val="20"/>
          <w:szCs w:val="20"/>
        </w:rPr>
        <w:t xml:space="preserve"> O atendimento as solicitações de suporte devem ser providas presencialmente, na sede da Secretaria de Educação ou remotamente via telefone, e-mail ou ferramenta de registro de chamados, por técnico apto a prover o devido suporte ao sistema, com o objetivo de:</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1417"/>
        <w:jc w:val="both"/>
      </w:pPr>
      <w:r>
        <w:rPr>
          <w:rFonts w:ascii="Arial" w:eastAsia="Arial" w:hAnsi="Arial" w:cs="Arial"/>
          <w:b/>
          <w:bCs/>
          <w:kern w:val="1"/>
          <w:sz w:val="20"/>
          <w:szCs w:val="20"/>
        </w:rPr>
        <w:t>4.4.1.1</w:t>
      </w:r>
      <w:r>
        <w:rPr>
          <w:rFonts w:ascii="Arial" w:eastAsia="Arial" w:hAnsi="Arial" w:cs="Arial"/>
          <w:kern w:val="1"/>
          <w:sz w:val="20"/>
          <w:szCs w:val="20"/>
        </w:rPr>
        <w:t xml:space="preserve"> Esclarecer dúvidas que possam surgir durante a operação e utilização dos sistemas;</w:t>
      </w:r>
    </w:p>
    <w:p w:rsidR="00352087" w:rsidRDefault="00352087" w:rsidP="00352087">
      <w:pPr>
        <w:pStyle w:val="Pr-formataoHTML"/>
        <w:suppressAutoHyphens/>
        <w:ind w:left="1417"/>
        <w:jc w:val="both"/>
      </w:pPr>
      <w:r>
        <w:rPr>
          <w:rFonts w:ascii="Arial" w:eastAsia="Arial" w:hAnsi="Arial" w:cs="Arial"/>
          <w:b/>
          <w:bCs/>
          <w:kern w:val="1"/>
          <w:sz w:val="20"/>
          <w:szCs w:val="20"/>
        </w:rPr>
        <w:t>4.4.1.2</w:t>
      </w:r>
      <w:r>
        <w:rPr>
          <w:rFonts w:ascii="Arial" w:eastAsia="Arial" w:hAnsi="Arial" w:cs="Arial"/>
          <w:kern w:val="1"/>
          <w:sz w:val="20"/>
          <w:szCs w:val="20"/>
        </w:rPr>
        <w:t xml:space="preserve"> Sugerir e apoiar métodos e práticas visando a correta e adequada utilização dos módulos, possibilitando obter o máximo de aproveitamento de seus recursos;</w:t>
      </w:r>
    </w:p>
    <w:p w:rsidR="00352087" w:rsidRDefault="00352087" w:rsidP="00352087">
      <w:pPr>
        <w:pStyle w:val="Pr-formataoHTML"/>
        <w:suppressAutoHyphens/>
        <w:ind w:left="1417"/>
        <w:jc w:val="both"/>
      </w:pPr>
      <w:r>
        <w:rPr>
          <w:rFonts w:ascii="Arial" w:eastAsia="Arial" w:hAnsi="Arial" w:cs="Arial"/>
          <w:b/>
          <w:bCs/>
          <w:kern w:val="1"/>
          <w:sz w:val="20"/>
          <w:szCs w:val="20"/>
        </w:rPr>
        <w:t>4.4.1.3</w:t>
      </w:r>
      <w:r>
        <w:rPr>
          <w:rFonts w:ascii="Arial" w:eastAsia="Arial" w:hAnsi="Arial" w:cs="Arial"/>
          <w:kern w:val="1"/>
          <w:sz w:val="20"/>
          <w:szCs w:val="20"/>
        </w:rPr>
        <w:t xml:space="preserve"> Apoiar e documentar requisitos de mudanças nos sistemas oriundos de alterações na legislação municipal, estadual e federal, visando a adequada implementação destas nos sistemas;</w:t>
      </w:r>
    </w:p>
    <w:p w:rsidR="00352087" w:rsidRDefault="00352087" w:rsidP="00352087">
      <w:pPr>
        <w:pStyle w:val="Pr-formataoHTML"/>
        <w:suppressAutoHyphens/>
        <w:ind w:left="1417"/>
        <w:jc w:val="both"/>
      </w:pPr>
      <w:r>
        <w:rPr>
          <w:rFonts w:ascii="Arial" w:eastAsia="Arial" w:hAnsi="Arial" w:cs="Arial"/>
          <w:b/>
          <w:bCs/>
          <w:kern w:val="1"/>
          <w:sz w:val="20"/>
          <w:szCs w:val="20"/>
        </w:rPr>
        <w:t>4.4.1.4</w:t>
      </w:r>
      <w:r>
        <w:rPr>
          <w:rFonts w:ascii="Arial" w:eastAsia="Arial" w:hAnsi="Arial" w:cs="Arial"/>
          <w:kern w:val="1"/>
          <w:sz w:val="20"/>
          <w:szCs w:val="20"/>
        </w:rPr>
        <w:t xml:space="preserve"> Apoiar na análise e documentação de informações a respeito de mudanças ou melhorias n</w:t>
      </w:r>
      <w:r>
        <w:rPr>
          <w:rFonts w:ascii="Arial" w:eastAsia="Arial" w:hAnsi="Arial" w:cs="Arial"/>
          <w:kern w:val="1"/>
          <w:sz w:val="20"/>
          <w:szCs w:val="20"/>
          <w:lang w:val="pt-BR"/>
        </w:rPr>
        <w:t>os métodos</w:t>
      </w:r>
      <w:r>
        <w:rPr>
          <w:rFonts w:ascii="Arial" w:eastAsia="Arial" w:hAnsi="Arial" w:cs="Arial"/>
          <w:kern w:val="1"/>
          <w:sz w:val="20"/>
          <w:szCs w:val="20"/>
        </w:rPr>
        <w:t xml:space="preserve"> de trabalho, visando a otimizada implementação destas nos sistemas.</w:t>
      </w:r>
    </w:p>
    <w:p w:rsidR="00352087" w:rsidRDefault="00352087" w:rsidP="00352087">
      <w:pPr>
        <w:pStyle w:val="Pr-formataoHTML"/>
        <w:suppressAutoHyphens/>
        <w:ind w:left="141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4.4.2</w:t>
      </w:r>
      <w:r>
        <w:rPr>
          <w:rFonts w:ascii="Arial" w:eastAsia="Arial" w:hAnsi="Arial" w:cs="Arial"/>
          <w:kern w:val="1"/>
          <w:sz w:val="20"/>
          <w:szCs w:val="20"/>
        </w:rPr>
        <w:t xml:space="preserve"> O serviço de suporte técnico operacional deve ser provido de segunda à sexta-feira, das 08:00h (oito) às 12:00h (doze) e das 13:30h (treze e trinta) às 18:00h (dezoito).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4.4.3</w:t>
      </w:r>
      <w:r>
        <w:rPr>
          <w:rFonts w:ascii="Arial" w:eastAsia="Arial" w:hAnsi="Arial" w:cs="Arial"/>
          <w:kern w:val="1"/>
          <w:sz w:val="20"/>
          <w:szCs w:val="20"/>
        </w:rPr>
        <w:t xml:space="preserve"> A Contratada deverá fornecer portal de atendimento on-line com chat (bate-papo), onde seja possível registrar as solicitações de suporte ou falar com operadores de atendimento via chat, permitindo a consulta e acompanhamento posterior da situação destas solicitações, bem como identificação dos requerentes que solicitaram cada atendimento, com data e hora de todos os trâmites realizados, tanto pelo requerente quanto pelos operadores da Contratada.</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4.4.4</w:t>
      </w:r>
      <w:r>
        <w:rPr>
          <w:rFonts w:ascii="Arial" w:eastAsia="Arial" w:hAnsi="Arial" w:cs="Arial"/>
          <w:kern w:val="1"/>
          <w:sz w:val="20"/>
          <w:szCs w:val="20"/>
        </w:rPr>
        <w:t xml:space="preserve"> A Contratada deverá permitir a abertura de solicitações de atendimento e interação via chat tanto pelo portal de atendimento quanto internamente na solução, evitando que o usuário tenha que sair do sistema para se comunicar com a Contratada. No caso de solicitações de atendimento, deve permitir enviar anexos de documentos e imagens da tela atual do usuário diretamente pela solução.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4.4.5</w:t>
      </w:r>
      <w:r>
        <w:rPr>
          <w:rFonts w:ascii="Arial" w:eastAsia="Arial" w:hAnsi="Arial" w:cs="Arial"/>
          <w:kern w:val="1"/>
          <w:sz w:val="20"/>
          <w:szCs w:val="20"/>
        </w:rPr>
        <w:t xml:space="preserve"> Os prazos de atendimento serão determinados em função do nível de severidade da</w:t>
      </w:r>
    </w:p>
    <w:p w:rsidR="00352087" w:rsidRDefault="00352087" w:rsidP="00352087">
      <w:pPr>
        <w:pStyle w:val="Pr-formataoHTML"/>
        <w:suppressAutoHyphens/>
        <w:ind w:left="907"/>
        <w:jc w:val="both"/>
      </w:pPr>
      <w:r>
        <w:rPr>
          <w:rFonts w:ascii="Arial" w:eastAsia="Arial" w:hAnsi="Arial" w:cs="Arial"/>
          <w:kern w:val="1"/>
          <w:sz w:val="20"/>
          <w:szCs w:val="20"/>
        </w:rPr>
        <w:t>ocorrência. O tempo de atendimento começa a contar a partir da abertura do chamado e deverá ser</w:t>
      </w:r>
    </w:p>
    <w:p w:rsidR="00352087" w:rsidRDefault="00352087" w:rsidP="00352087">
      <w:pPr>
        <w:pStyle w:val="Pr-formataoHTML"/>
        <w:suppressAutoHyphens/>
        <w:ind w:left="907"/>
        <w:jc w:val="both"/>
      </w:pPr>
      <w:r>
        <w:rPr>
          <w:rFonts w:ascii="Arial" w:eastAsia="Arial" w:hAnsi="Arial" w:cs="Arial"/>
          <w:kern w:val="1"/>
          <w:sz w:val="20"/>
          <w:szCs w:val="20"/>
        </w:rPr>
        <w:t>atendido de acordo com a tabela abaixo:</w:t>
      </w:r>
    </w:p>
    <w:p w:rsidR="00352087" w:rsidRDefault="00352087" w:rsidP="00352087">
      <w:pPr>
        <w:pStyle w:val="Pr-formataoHTML"/>
        <w:suppressAutoHyphens/>
        <w:jc w:val="both"/>
        <w:rPr>
          <w:rFonts w:ascii="Arial" w:hAnsi="Arial" w:cs="Arial"/>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33"/>
        <w:gridCol w:w="4700"/>
        <w:gridCol w:w="2797"/>
      </w:tblGrid>
      <w:tr w:rsidR="00352087" w:rsidTr="00352087">
        <w:tc>
          <w:tcPr>
            <w:tcW w:w="1533"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SEVERIDADE</w:t>
            </w:r>
          </w:p>
        </w:tc>
        <w:tc>
          <w:tcPr>
            <w:tcW w:w="4700"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DESCRIÇÃO</w:t>
            </w:r>
          </w:p>
        </w:tc>
        <w:tc>
          <w:tcPr>
            <w:tcW w:w="2797" w:type="dxa"/>
            <w:tcBorders>
              <w:top w:val="single" w:sz="1" w:space="0" w:color="000000"/>
              <w:left w:val="single" w:sz="1" w:space="0" w:color="000000"/>
              <w:bottom w:val="single" w:sz="1" w:space="0" w:color="000000"/>
              <w:right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PRAZO DE ATENDIMENTO</w:t>
            </w:r>
          </w:p>
        </w:tc>
      </w:tr>
      <w:tr w:rsidR="00352087" w:rsidTr="00352087">
        <w:tc>
          <w:tcPr>
            <w:tcW w:w="1533"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1</w:t>
            </w:r>
          </w:p>
        </w:tc>
        <w:tc>
          <w:tcPr>
            <w:tcW w:w="470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Sistema inoperante</w:t>
            </w:r>
          </w:p>
        </w:tc>
        <w:tc>
          <w:tcPr>
            <w:tcW w:w="2797"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Até 03 horas</w:t>
            </w:r>
          </w:p>
        </w:tc>
      </w:tr>
      <w:tr w:rsidR="00352087" w:rsidTr="00352087">
        <w:tc>
          <w:tcPr>
            <w:tcW w:w="1533"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2</w:t>
            </w:r>
          </w:p>
        </w:tc>
        <w:tc>
          <w:tcPr>
            <w:tcW w:w="470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Problema ou dúvida, restringindo a operação do sistema</w:t>
            </w:r>
          </w:p>
        </w:tc>
        <w:tc>
          <w:tcPr>
            <w:tcW w:w="2797"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Até 12 horas</w:t>
            </w:r>
          </w:p>
        </w:tc>
      </w:tr>
      <w:tr w:rsidR="00352087" w:rsidTr="00352087">
        <w:tc>
          <w:tcPr>
            <w:tcW w:w="1533"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lastRenderedPageBreak/>
              <w:t>3</w:t>
            </w:r>
          </w:p>
        </w:tc>
        <w:tc>
          <w:tcPr>
            <w:tcW w:w="470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Problema ou dúvida, prejudicando a operação do sistema</w:t>
            </w:r>
          </w:p>
        </w:tc>
        <w:tc>
          <w:tcPr>
            <w:tcW w:w="2797"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Até 24 horas</w:t>
            </w:r>
          </w:p>
        </w:tc>
      </w:tr>
      <w:tr w:rsidR="00352087" w:rsidTr="00352087">
        <w:tc>
          <w:tcPr>
            <w:tcW w:w="1533"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4</w:t>
            </w:r>
          </w:p>
        </w:tc>
        <w:tc>
          <w:tcPr>
            <w:tcW w:w="470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Problema ou dúvida, que não afeta a operação do sistema</w:t>
            </w:r>
          </w:p>
        </w:tc>
        <w:tc>
          <w:tcPr>
            <w:tcW w:w="2797"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center"/>
            </w:pPr>
            <w:r>
              <w:rPr>
                <w:rFonts w:ascii="Arial" w:hAnsi="Arial" w:cs="Arial"/>
                <w:sz w:val="18"/>
                <w:szCs w:val="18"/>
              </w:rPr>
              <w:t>Até 48 horas</w:t>
            </w:r>
          </w:p>
        </w:tc>
      </w:tr>
    </w:tbl>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4.4.6</w:t>
      </w:r>
      <w:r>
        <w:rPr>
          <w:rFonts w:ascii="Arial" w:eastAsia="Arial" w:hAnsi="Arial" w:cs="Arial"/>
          <w:kern w:val="1"/>
          <w:sz w:val="20"/>
          <w:szCs w:val="20"/>
        </w:rPr>
        <w:t xml:space="preserve"> Os prazos de atendimento descritos no item anterior devem garantir a solução em até 03 horas pelo menos do item 1, sendo os demais obrigatórios, no prazo estabelecido para atendimento, a apresentação do prazo final para resolução.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4.4.7</w:t>
      </w:r>
      <w:r>
        <w:rPr>
          <w:rFonts w:ascii="Arial" w:eastAsia="Arial" w:hAnsi="Arial" w:cs="Arial"/>
          <w:kern w:val="1"/>
          <w:sz w:val="20"/>
          <w:szCs w:val="20"/>
        </w:rPr>
        <w:t xml:space="preserve"> A Contratada deverá estar apta a acessar remotamente os sistemas contratados, de forma a poder verificar condições de erros que não possam ser reproduzidas em seu ambiente interno.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4.4.8</w:t>
      </w:r>
      <w:r>
        <w:rPr>
          <w:rFonts w:ascii="Arial" w:eastAsia="Arial" w:hAnsi="Arial" w:cs="Arial"/>
          <w:kern w:val="1"/>
          <w:sz w:val="20"/>
          <w:szCs w:val="20"/>
        </w:rPr>
        <w:t xml:space="preserve"> O serviço de suporte presencial ou qualquer outro que exija a presença do técnico in loco na Secretaria de Educação, poderão ser desenvolvidos e pagos por hora técnica, mediante valores indicados pela proponente na proposta de preço, desde que exigido e autorizado pelo responsável pela gestão do contrato no município.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 Manutenção e hospedagem</w:t>
      </w:r>
    </w:p>
    <w:p w:rsidR="00352087" w:rsidRDefault="00352087" w:rsidP="00352087">
      <w:pPr>
        <w:pStyle w:val="Pr-formataoHTML"/>
        <w:suppressAutoHyphens/>
        <w:ind w:left="907"/>
        <w:jc w:val="both"/>
        <w:rPr>
          <w:rFonts w:ascii="Arial" w:hAnsi="Arial" w:cs="Arial"/>
          <w:b/>
          <w:bCs/>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4.5.1</w:t>
      </w:r>
      <w:r>
        <w:rPr>
          <w:rFonts w:ascii="Arial" w:eastAsia="Arial" w:hAnsi="Arial" w:cs="Arial"/>
          <w:kern w:val="1"/>
          <w:sz w:val="20"/>
          <w:szCs w:val="20"/>
        </w:rPr>
        <w:t xml:space="preserve"> A empresa Contratada deverá disponibilizar a atualização de versão de todos os módulos, sempre que necessário, para atendimento da legislação municipal, estadual ou federal, sem quaisquer ônus adicionais para o município, durante a vigência contratual.</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4.5.2</w:t>
      </w:r>
      <w:r>
        <w:rPr>
          <w:rFonts w:ascii="Arial" w:eastAsia="Arial" w:hAnsi="Arial" w:cs="Arial"/>
          <w:kern w:val="1"/>
          <w:sz w:val="20"/>
          <w:szCs w:val="20"/>
        </w:rPr>
        <w:t xml:space="preserve"> A Contratada deverá executar a manutenção legal e corretiva dos sistemas contratados, durante a execução do contrato, de acordo com as exigências a seguir:</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1417"/>
        <w:jc w:val="both"/>
      </w:pPr>
      <w:r>
        <w:rPr>
          <w:rFonts w:ascii="Arial" w:eastAsia="Arial" w:hAnsi="Arial" w:cs="Arial"/>
          <w:b/>
          <w:bCs/>
          <w:kern w:val="1"/>
          <w:sz w:val="20"/>
          <w:szCs w:val="20"/>
        </w:rPr>
        <w:t>4.5.2.1</w:t>
      </w:r>
      <w:r>
        <w:rPr>
          <w:rFonts w:ascii="Arial" w:eastAsia="Arial" w:hAnsi="Arial" w:cs="Arial"/>
          <w:kern w:val="1"/>
          <w:sz w:val="20"/>
          <w:szCs w:val="20"/>
        </w:rPr>
        <w:t xml:space="preserve"> Manutenção corretiva: é aquela decorrente de problemas de funcionalidade detectados pelo usuário, ou seja, funcionamento em desacordo com o que foi especificado relativo a telas, regras de negócio, relatórios e integração, com prazo máximo de até 10 (dez) dias úteis para conclusão;</w:t>
      </w:r>
    </w:p>
    <w:p w:rsidR="00352087" w:rsidRDefault="00352087" w:rsidP="00352087">
      <w:pPr>
        <w:pStyle w:val="Pr-formataoHTML"/>
        <w:suppressAutoHyphens/>
        <w:ind w:left="1417"/>
        <w:jc w:val="both"/>
      </w:pPr>
      <w:r>
        <w:rPr>
          <w:rFonts w:ascii="Arial" w:eastAsia="Arial" w:hAnsi="Arial" w:cs="Arial"/>
          <w:b/>
          <w:bCs/>
          <w:kern w:val="1"/>
          <w:sz w:val="20"/>
          <w:szCs w:val="20"/>
        </w:rPr>
        <w:t>4.5.2.2</w:t>
      </w:r>
      <w:r>
        <w:rPr>
          <w:rFonts w:ascii="Arial" w:eastAsia="Arial" w:hAnsi="Arial" w:cs="Arial"/>
          <w:kern w:val="1"/>
          <w:sz w:val="20"/>
          <w:szCs w:val="20"/>
        </w:rPr>
        <w:t xml:space="preserve"> Manutenção legal: em caso de mudança na legislação, entre outros, a qual deverá ser elaborada uma programação para atendimento às mudanças ocorridas, sem prejuízos à operação do sistema e à legislação, durante a vigência contratual.</w:t>
      </w:r>
    </w:p>
    <w:p w:rsidR="00352087" w:rsidRDefault="00352087" w:rsidP="00352087">
      <w:pPr>
        <w:pStyle w:val="Pr-formataoHTML"/>
        <w:suppressAutoHyphens/>
        <w:ind w:left="141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4.5.3</w:t>
      </w:r>
      <w:r>
        <w:rPr>
          <w:rFonts w:ascii="Arial" w:eastAsia="Arial" w:hAnsi="Arial" w:cs="Arial"/>
          <w:kern w:val="1"/>
          <w:sz w:val="20"/>
          <w:szCs w:val="20"/>
        </w:rPr>
        <w:t xml:space="preserve"> Todas as manutenções evolutivas e de solicitação exclusiva da Contratante, que impliquem em inclusões de novas funções, telas ou relatórios, poderão ser desenvolvidas e pagas por hora técnica, mediante valores indicados pela proponente na proposta de preço, desde que exigido e autorizado pelo responsável pela gestão do contrato no município.</w:t>
      </w:r>
    </w:p>
    <w:p w:rsidR="00352087" w:rsidRDefault="00352087" w:rsidP="00352087">
      <w:pPr>
        <w:pStyle w:val="Pr-formataoHTML"/>
        <w:suppressAutoHyphens/>
        <w:ind w:left="141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4.5.4</w:t>
      </w:r>
      <w:r>
        <w:rPr>
          <w:rFonts w:ascii="Arial" w:eastAsia="Arial" w:hAnsi="Arial" w:cs="Arial"/>
          <w:kern w:val="1"/>
          <w:sz w:val="20"/>
          <w:szCs w:val="20"/>
        </w:rPr>
        <w:t xml:space="preserve"> A Contratada deverá garantir, nos casos de implantação da solução nos servidores da Contratada, alta disponibilidade dos sistemas que fazem parte da solução, 24/7 (vinte e quatro horas por dia, sete dias por semana), e em caso de exceções, aplicar políticas de gerenciamento de riscos e continuidade dos serviços com redundância de servidores (espelhos), aumento de capacidade de processamento e outros procedimentos que reduzam o tempo de interrupção dos serviços.</w:t>
      </w:r>
    </w:p>
    <w:p w:rsidR="00352087" w:rsidRDefault="00352087" w:rsidP="00352087">
      <w:pPr>
        <w:pStyle w:val="Pr-formataoHTML"/>
        <w:suppressAutoHyphens/>
        <w:ind w:left="141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4.5.5</w:t>
      </w:r>
      <w:r>
        <w:rPr>
          <w:rFonts w:ascii="Arial" w:eastAsia="Arial" w:hAnsi="Arial" w:cs="Arial"/>
          <w:kern w:val="1"/>
          <w:sz w:val="20"/>
          <w:szCs w:val="20"/>
        </w:rPr>
        <w:t xml:space="preserve"> A Contratada deverá garantir segurança e integridade das informações de todos os sistemas e seus bancos de dados, mantendo rotinas automatizadas de backups (cópias de segurança), que permitam recuperar totalmente as informações, no caso de alguma anomalia no seu funcionamento ou falha de segurança por algum outro meio. Os backups deverão ser fornecidos sempre que solicitado pela contratante.</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firstLine="567"/>
      </w:pPr>
      <w:r>
        <w:rPr>
          <w:rFonts w:ascii="Arial" w:hAnsi="Arial" w:cs="Arial"/>
          <w:b/>
          <w:sz w:val="20"/>
          <w:szCs w:val="20"/>
        </w:rPr>
        <w:t>5. PRAZO E FORMA DE IMPLANTAÇÃO</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ind w:left="907"/>
        <w:jc w:val="both"/>
      </w:pPr>
      <w:r>
        <w:rPr>
          <w:rFonts w:ascii="Arial" w:eastAsia="Arial" w:hAnsi="Arial" w:cs="Arial"/>
          <w:b/>
          <w:bCs/>
          <w:kern w:val="1"/>
          <w:sz w:val="20"/>
          <w:szCs w:val="20"/>
        </w:rPr>
        <w:t>5.1 Requisitos gerais da implantação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5.1.1 </w:t>
      </w:r>
      <w:r>
        <w:rPr>
          <w:rFonts w:ascii="Arial" w:eastAsia="Arial" w:hAnsi="Arial" w:cs="Arial"/>
          <w:kern w:val="1"/>
          <w:sz w:val="20"/>
          <w:szCs w:val="20"/>
        </w:rPr>
        <w:t>A implantação deverá ser iniciada em até 05 (cinco) dias após a emissão da Ordem de Serviço ou Autorização de Fornecimento fornecida pelo setor competente e o prazo para execução das etapas de implantação, migração de dados e treinamento de todos os módulos licitados será de no máximo 60 (trinta) dias.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5.1.2 </w:t>
      </w:r>
      <w:r>
        <w:rPr>
          <w:rFonts w:ascii="Arial" w:eastAsia="Arial" w:hAnsi="Arial" w:cs="Arial"/>
          <w:kern w:val="1"/>
          <w:sz w:val="20"/>
          <w:szCs w:val="20"/>
        </w:rPr>
        <w:t>A implantação deverá garantir pleno funcionamento, de forma on-line e em servidores (datacenter) de responsabilidade da empresa vencedora ou em servidores da Prefeitura Municipal, de acordo com as exigências e especificações mínimas dos anexos, todos os módulos e sistemas contratados, sem limitar o número de usuários, para acesso ou uso simultâneo.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5.1.3 </w:t>
      </w:r>
      <w:r>
        <w:rPr>
          <w:rFonts w:ascii="Arial" w:eastAsia="Arial" w:hAnsi="Arial" w:cs="Arial"/>
          <w:kern w:val="1"/>
          <w:sz w:val="20"/>
          <w:szCs w:val="20"/>
        </w:rPr>
        <w:t>A prefeitura disponibilizará um servidor da Secretaria de Educação para dirimir dúvidas, acompanhar e fiscalizar a execução dos serviços e decidir as questões técnicas submetidas pela empresa contratada, registrando em relatório as deficiências verificadas, encaminhando notificações à empresa contratada para imediata correção das irregularidades apontadas.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5.1.4 </w:t>
      </w:r>
      <w:r>
        <w:rPr>
          <w:rFonts w:ascii="Arial" w:eastAsia="Arial" w:hAnsi="Arial" w:cs="Arial"/>
          <w:kern w:val="1"/>
          <w:sz w:val="20"/>
          <w:szCs w:val="20"/>
        </w:rPr>
        <w:t>A empresa contratada deverá responsabilizar-se integralmente por sua equipe técnica, primando pela qualidade, desempenho, eficiência e produtividade, visando a consecução dos trabalhos durante toda a execução do contrato dentro dos prazos estipulados, sob pena de ser considerado infração passível de aplicação das penalidades previstas neste edital.</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5.1.5 </w:t>
      </w:r>
      <w:r>
        <w:rPr>
          <w:rFonts w:ascii="Arial" w:eastAsia="Arial" w:hAnsi="Arial" w:cs="Arial"/>
          <w:kern w:val="1"/>
          <w:sz w:val="20"/>
          <w:szCs w:val="20"/>
        </w:rPr>
        <w:t>A garantia dos serviços prestados será de no mínimo 60 (sessenta) dias, sem qualquer custo para o município, contados a partir do recebimento e aceite final da implantação de cada sistema.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5.1.6 </w:t>
      </w:r>
      <w:r>
        <w:rPr>
          <w:rFonts w:ascii="Arial" w:eastAsia="Arial" w:hAnsi="Arial" w:cs="Arial"/>
          <w:kern w:val="1"/>
          <w:sz w:val="20"/>
          <w:szCs w:val="20"/>
        </w:rPr>
        <w:t>O recebimento e aceite dos sistemas licitados deverão ser obrigatoriamente antecedidos de procedimentos de validação pelo responsável pelo contrato, sendo que estes deverão ser formais e instrumentalizados.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5.1.7 </w:t>
      </w:r>
      <w:r>
        <w:rPr>
          <w:rFonts w:ascii="Arial" w:eastAsia="Arial" w:hAnsi="Arial" w:cs="Arial"/>
          <w:kern w:val="1"/>
          <w:sz w:val="20"/>
          <w:szCs w:val="20"/>
        </w:rPr>
        <w:t>Todas as decisões e entendimentos havidos entre as partes durante o andamento dos trabalhos e que impliquem em modificações ou implementações nos planos, cronogramas ou atividades pactuados, deverão ser prévia e formalmente acordados e documentados entre as partes.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5.1.8 </w:t>
      </w:r>
      <w:r>
        <w:rPr>
          <w:rFonts w:ascii="Arial" w:eastAsia="Arial" w:hAnsi="Arial" w:cs="Arial"/>
          <w:kern w:val="1"/>
          <w:sz w:val="20"/>
          <w:szCs w:val="20"/>
        </w:rPr>
        <w:t>A empresa contratada responderá pelas perdas, reproduções indevidas e/ou adulterações que por ventura venham a ocorrer nas informações do município, quando estas estiverem sob sua responsabilidade.</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5.1.9 </w:t>
      </w:r>
      <w:r>
        <w:rPr>
          <w:rFonts w:ascii="Arial" w:eastAsia="Arial" w:hAnsi="Arial" w:cs="Arial"/>
          <w:kern w:val="1"/>
          <w:sz w:val="20"/>
          <w:szCs w:val="20"/>
        </w:rPr>
        <w:t>A empresa contratada e os membros da equipe guardarão sigilo absoluto sobre os dados e informações do objeto da prestação de serviços ou quaisquer outras informações a que venham ter conhecimento em decorrência da execução das atividades previstas no contrato, respondendo contratual e legalmente pela inobservância desta alínea, inclusive após o término do contrato.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5.2 Prova de conceito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lastRenderedPageBreak/>
        <w:t xml:space="preserve">5.2.1 </w:t>
      </w:r>
      <w:r>
        <w:rPr>
          <w:rFonts w:ascii="Arial" w:eastAsia="Arial" w:hAnsi="Arial" w:cs="Arial"/>
          <w:kern w:val="1"/>
          <w:sz w:val="20"/>
          <w:szCs w:val="20"/>
        </w:rPr>
        <w:t>A prova de conceito tem como objetivo o município certificar-se de que a solução apresentada pela licitante satisfaz às exigências constantes do termo de referência no que tange às características técnicas, funcionalidades desejadas e desempenho.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5.2.2 </w:t>
      </w:r>
      <w:r>
        <w:rPr>
          <w:rFonts w:ascii="Arial" w:eastAsia="Arial" w:hAnsi="Arial" w:cs="Arial"/>
          <w:kern w:val="1"/>
          <w:sz w:val="20"/>
          <w:szCs w:val="20"/>
        </w:rPr>
        <w:t>A realização da prova de conceito limitar-se-á somente à licitante classificada provisoriamente em primeiro lugar na fase de propostas de preços. Apenas se convocará as licitantes remanescentes, na ordem de classificação, caso a licitante detentora da melhor proposta seja inabilitada pelo não atendimento aos requisitos aferidos pela Comissão de Avaliação.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5.2.3 </w:t>
      </w:r>
      <w:r>
        <w:rPr>
          <w:rFonts w:ascii="Arial" w:eastAsia="Arial" w:hAnsi="Arial" w:cs="Arial"/>
          <w:kern w:val="1"/>
          <w:sz w:val="20"/>
          <w:szCs w:val="20"/>
        </w:rPr>
        <w:t>A prova de conceito será realizada em data e local a serem divulgados pelo Pregoeiro, na sessão pública de abertura das propostas ou em ata encaminhada às licitantes.</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5.2.4 </w:t>
      </w:r>
      <w:r>
        <w:rPr>
          <w:rFonts w:ascii="Arial" w:eastAsia="Arial" w:hAnsi="Arial" w:cs="Arial"/>
          <w:kern w:val="1"/>
          <w:sz w:val="20"/>
          <w:szCs w:val="20"/>
        </w:rPr>
        <w:t>Para a realização da prova, a licitante poderá eleger no máximo dois representantes, a fim de que se mantenha a ordem na sessão.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5.2.5 </w:t>
      </w:r>
      <w:r>
        <w:rPr>
          <w:rFonts w:ascii="Arial" w:eastAsia="Arial" w:hAnsi="Arial" w:cs="Arial"/>
          <w:kern w:val="1"/>
          <w:sz w:val="20"/>
          <w:szCs w:val="20"/>
        </w:rPr>
        <w:t>A demonstração deverá ocorrer de forma dinâmica e respeitados os horários estipulados pela Comissão de Avaliação para o início e término, podendo estender-se por mais de um dia, hipótese em que o Pregoeiro divulgará a data de continuidade dos trabalhos, podendo ser o dia imediatamente posterior.</w:t>
      </w:r>
    </w:p>
    <w:p w:rsidR="00352087" w:rsidRDefault="00352087" w:rsidP="00352087">
      <w:pPr>
        <w:pStyle w:val="Pr-formataoHTML"/>
        <w:suppressAutoHyphens/>
        <w:ind w:left="907"/>
        <w:jc w:val="both"/>
      </w:pPr>
      <w:r>
        <w:rPr>
          <w:rFonts w:ascii="Arial" w:eastAsia="Arial" w:hAnsi="Arial" w:cs="Arial"/>
          <w:b/>
          <w:bCs/>
          <w:kern w:val="1"/>
          <w:sz w:val="20"/>
          <w:szCs w:val="20"/>
        </w:rPr>
        <w:t xml:space="preserve">5.2.6 </w:t>
      </w:r>
      <w:r>
        <w:rPr>
          <w:rFonts w:ascii="Arial" w:eastAsia="Arial" w:hAnsi="Arial" w:cs="Arial"/>
          <w:kern w:val="1"/>
          <w:sz w:val="20"/>
          <w:szCs w:val="20"/>
        </w:rPr>
        <w:t>A prova de conceito ocorrerá consoante o seguinte rito:</w:t>
      </w:r>
    </w:p>
    <w:p w:rsidR="00352087" w:rsidRDefault="00352087" w:rsidP="00352087">
      <w:pPr>
        <w:pStyle w:val="Pr-formataoHTML"/>
        <w:suppressAutoHyphens/>
        <w:ind w:left="907"/>
        <w:jc w:val="both"/>
      </w:pPr>
    </w:p>
    <w:p w:rsidR="00352087" w:rsidRDefault="00352087" w:rsidP="00352087">
      <w:pPr>
        <w:pStyle w:val="Pr-formataoHTML"/>
        <w:suppressAutoHyphens/>
        <w:ind w:left="1417"/>
        <w:jc w:val="both"/>
      </w:pPr>
      <w:r>
        <w:rPr>
          <w:rFonts w:ascii="Arial" w:eastAsia="Arial" w:hAnsi="Arial" w:cs="Arial"/>
          <w:b/>
          <w:bCs/>
          <w:kern w:val="1"/>
          <w:sz w:val="20"/>
          <w:szCs w:val="20"/>
        </w:rPr>
        <w:t>5.2.6.1</w:t>
      </w:r>
      <w:r>
        <w:rPr>
          <w:rFonts w:ascii="Arial" w:eastAsia="Arial" w:hAnsi="Arial" w:cs="Arial"/>
          <w:kern w:val="1"/>
          <w:sz w:val="20"/>
          <w:szCs w:val="20"/>
        </w:rPr>
        <w:t xml:space="preserve"> Leitura, de forma sequencial, pela licitante, em voz alta, da funcionalidade a ser demonstrada;</w:t>
      </w:r>
    </w:p>
    <w:p w:rsidR="00352087" w:rsidRDefault="00352087" w:rsidP="00352087">
      <w:pPr>
        <w:pStyle w:val="Pr-formataoHTML"/>
        <w:suppressAutoHyphens/>
        <w:ind w:left="1417"/>
        <w:jc w:val="both"/>
      </w:pPr>
      <w:r>
        <w:rPr>
          <w:rFonts w:ascii="Arial" w:eastAsia="Arial" w:hAnsi="Arial" w:cs="Arial"/>
          <w:b/>
          <w:bCs/>
          <w:kern w:val="1"/>
          <w:sz w:val="20"/>
          <w:szCs w:val="20"/>
        </w:rPr>
        <w:t>5.2.6.2</w:t>
      </w:r>
      <w:r>
        <w:rPr>
          <w:rFonts w:ascii="Arial" w:eastAsia="Arial" w:hAnsi="Arial" w:cs="Arial"/>
          <w:kern w:val="1"/>
          <w:sz w:val="20"/>
          <w:szCs w:val="20"/>
        </w:rPr>
        <w:t xml:space="preserve"> Demonstração da funcionalidade em questão.</w:t>
      </w:r>
    </w:p>
    <w:p w:rsidR="00352087" w:rsidRDefault="00352087" w:rsidP="00352087">
      <w:pPr>
        <w:pStyle w:val="Pr-formataoHTML"/>
        <w:suppressAutoHyphens/>
        <w:ind w:left="141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5.2.7 </w:t>
      </w:r>
      <w:r>
        <w:rPr>
          <w:rFonts w:ascii="Arial" w:eastAsia="Arial" w:hAnsi="Arial" w:cs="Arial"/>
          <w:kern w:val="1"/>
          <w:sz w:val="20"/>
          <w:szCs w:val="20"/>
        </w:rPr>
        <w:t>Além dos requisitos técnicos constantes do termo de referência, a Comissão poderá solicitar outras demonstrações que considerar necessárias à aferição ao atendimento ao edital, desde que não gerem à licitante esforço superior ao razoável.</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5.2.8 </w:t>
      </w:r>
      <w:r>
        <w:rPr>
          <w:rFonts w:ascii="Arial" w:eastAsia="Arial" w:hAnsi="Arial" w:cs="Arial"/>
          <w:kern w:val="1"/>
          <w:sz w:val="20"/>
          <w:szCs w:val="20"/>
        </w:rPr>
        <w:t>A Comissão utilizar-se-á de critérios objetivos para o julgamento das funcionalidades demonstradas, podendo, a qualquer momento da sessão de avaliação, efetuar questionamentos acerca do objeto demonstrado.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5.2.9 </w:t>
      </w:r>
      <w:r>
        <w:rPr>
          <w:rFonts w:ascii="Arial" w:eastAsia="Arial" w:hAnsi="Arial" w:cs="Arial"/>
          <w:kern w:val="1"/>
          <w:sz w:val="20"/>
          <w:szCs w:val="20"/>
        </w:rPr>
        <w:t>O não atendimento a qualquer funcionalidade constante do termo de referência do edital ensejará a inabilitação da licitante, situação que será manifestada no Relatório de conclusão da avaliação técnica.</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5.2.10 </w:t>
      </w:r>
      <w:r>
        <w:rPr>
          <w:rFonts w:ascii="Arial" w:eastAsia="Arial" w:hAnsi="Arial" w:cs="Arial"/>
          <w:kern w:val="1"/>
          <w:sz w:val="20"/>
          <w:szCs w:val="20"/>
        </w:rPr>
        <w:t>A licitante deverá disponibilizar todos os equipamentos que julgar necessários para a demonstração, sendo recomendada a utilização de projetor multimídia, a fim de que se proporcione uma melhor visualização a todos os presentes na sessão.</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5.2.11 </w:t>
      </w:r>
      <w:r>
        <w:rPr>
          <w:rFonts w:ascii="Arial" w:eastAsia="Arial" w:hAnsi="Arial" w:cs="Arial"/>
          <w:kern w:val="1"/>
          <w:sz w:val="20"/>
          <w:szCs w:val="20"/>
        </w:rPr>
        <w:t>Será permitida a participação das demais licitantes (limitado a um (1) representante por empresa) nas sessões de demonstração, porém estas não poderão manifestar-se no decurso das mesmas.</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5.2.12 </w:t>
      </w:r>
      <w:r>
        <w:rPr>
          <w:rFonts w:ascii="Arial" w:eastAsia="Arial" w:hAnsi="Arial" w:cs="Arial"/>
          <w:kern w:val="1"/>
          <w:sz w:val="20"/>
          <w:szCs w:val="20"/>
        </w:rPr>
        <w:t>Caberá à Comissão de Avaliação garantir a plena execução de todas as atividades relativas à prova de conceito, e ainda:</w:t>
      </w:r>
    </w:p>
    <w:p w:rsidR="00352087" w:rsidRDefault="00352087" w:rsidP="00352087">
      <w:pPr>
        <w:pStyle w:val="Pr-formataoHTML"/>
        <w:suppressAutoHyphens/>
        <w:ind w:left="907"/>
        <w:jc w:val="both"/>
      </w:pPr>
    </w:p>
    <w:p w:rsidR="00352087" w:rsidRDefault="00352087" w:rsidP="00352087">
      <w:pPr>
        <w:pStyle w:val="Pr-formataoHTML"/>
        <w:suppressAutoHyphens/>
        <w:ind w:left="1417"/>
        <w:jc w:val="both"/>
      </w:pPr>
      <w:r>
        <w:rPr>
          <w:rFonts w:ascii="Arial" w:eastAsia="Arial" w:hAnsi="Arial" w:cs="Arial"/>
          <w:b/>
          <w:bCs/>
          <w:kern w:val="1"/>
          <w:sz w:val="20"/>
          <w:szCs w:val="20"/>
        </w:rPr>
        <w:lastRenderedPageBreak/>
        <w:t>5.2.12.1</w:t>
      </w:r>
      <w:r>
        <w:rPr>
          <w:rFonts w:ascii="Arial" w:eastAsia="Arial" w:hAnsi="Arial" w:cs="Arial"/>
          <w:kern w:val="1"/>
          <w:sz w:val="20"/>
          <w:szCs w:val="20"/>
        </w:rPr>
        <w:t xml:space="preserve"> Avaliar cada funcionalidade demonstrada, preenchendo questionário específico de atendimento/não atendimento, pontuando as observações necessárias;</w:t>
      </w:r>
    </w:p>
    <w:p w:rsidR="00352087" w:rsidRDefault="00352087" w:rsidP="00352087">
      <w:pPr>
        <w:pStyle w:val="Pr-formataoHTML"/>
        <w:suppressAutoHyphens/>
        <w:ind w:left="1417"/>
        <w:jc w:val="both"/>
      </w:pPr>
      <w:r>
        <w:rPr>
          <w:rFonts w:ascii="Arial" w:eastAsia="Arial" w:hAnsi="Arial" w:cs="Arial"/>
          <w:b/>
          <w:bCs/>
          <w:kern w:val="1"/>
          <w:sz w:val="20"/>
          <w:szCs w:val="20"/>
        </w:rPr>
        <w:t>5.2.12.2</w:t>
      </w:r>
      <w:r>
        <w:rPr>
          <w:rFonts w:ascii="Arial" w:eastAsia="Arial" w:hAnsi="Arial" w:cs="Arial"/>
          <w:kern w:val="1"/>
          <w:sz w:val="20"/>
          <w:szCs w:val="20"/>
        </w:rPr>
        <w:t xml:space="preserve"> Emitir o “Relatório de conclusão da avaliação técnica”;</w:t>
      </w:r>
    </w:p>
    <w:p w:rsidR="00352087" w:rsidRDefault="00352087" w:rsidP="00352087">
      <w:pPr>
        <w:pStyle w:val="Pr-formataoHTML"/>
        <w:suppressAutoHyphens/>
        <w:ind w:left="1417"/>
        <w:jc w:val="both"/>
      </w:pPr>
      <w:r>
        <w:rPr>
          <w:rFonts w:ascii="Arial" w:eastAsia="Arial" w:hAnsi="Arial" w:cs="Arial"/>
          <w:b/>
          <w:bCs/>
          <w:kern w:val="1"/>
          <w:sz w:val="20"/>
          <w:szCs w:val="20"/>
        </w:rPr>
        <w:t>5.2.12.3</w:t>
      </w:r>
      <w:r>
        <w:rPr>
          <w:rFonts w:ascii="Arial" w:eastAsia="Arial" w:hAnsi="Arial" w:cs="Arial"/>
          <w:kern w:val="1"/>
          <w:sz w:val="20"/>
          <w:szCs w:val="20"/>
        </w:rPr>
        <w:t xml:space="preserve"> Emitir o Termo de aceite definitivo ou de recusa da solução, a fim de que se possibilite a continuidade do processo licitatório.</w:t>
      </w:r>
    </w:p>
    <w:p w:rsidR="00352087" w:rsidRDefault="00352087" w:rsidP="00352087">
      <w:pPr>
        <w:pStyle w:val="Pr-formataoHTML"/>
        <w:suppressAutoHyphens/>
        <w:ind w:left="141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5.2.13 </w:t>
      </w:r>
      <w:r>
        <w:rPr>
          <w:rFonts w:ascii="Arial" w:eastAsia="Arial" w:hAnsi="Arial" w:cs="Arial"/>
          <w:kern w:val="1"/>
          <w:sz w:val="20"/>
          <w:szCs w:val="20"/>
        </w:rPr>
        <w:t>Na hipótese de recusa da solução pela Comissão de Avaliação, a licitante será declarada inabilitada, situação em que será convocada a próxima licitante para realizar a prova de conceito, na ordem de classificação das propostas.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5.3 Termo de aceite dos serviços</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5.3.1 </w:t>
      </w:r>
      <w:r>
        <w:rPr>
          <w:rFonts w:ascii="Arial" w:eastAsia="Arial" w:hAnsi="Arial" w:cs="Arial"/>
          <w:kern w:val="1"/>
          <w:sz w:val="20"/>
          <w:szCs w:val="20"/>
        </w:rPr>
        <w:t>Quando da conclusão da implantação de cada módulo licitado, a Contratada deverá emitir Termo de Aceite para aprovação pela Secretaria de Educação do município, iniciando-se, então, a contagem do período de garantia de 60 (sessenta) dias.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5.3.2 </w:t>
      </w:r>
      <w:r>
        <w:rPr>
          <w:rFonts w:ascii="Arial" w:eastAsia="Arial" w:hAnsi="Arial" w:cs="Arial"/>
          <w:kern w:val="1"/>
          <w:sz w:val="20"/>
          <w:szCs w:val="20"/>
        </w:rPr>
        <w:t>Enquanto não emitido o Termo de Aceite para cada módulo licitado, os mesmos não serão considerados como implantados.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5.3.3 </w:t>
      </w:r>
      <w:r>
        <w:rPr>
          <w:rFonts w:ascii="Arial" w:eastAsia="Arial" w:hAnsi="Arial" w:cs="Arial"/>
          <w:kern w:val="1"/>
          <w:sz w:val="20"/>
          <w:szCs w:val="20"/>
        </w:rPr>
        <w:t>Os serviços de manutenção e suporte técnico serão recebidos e liquidados pelos chefes e/ou diretores dos setores competentes para o uso dos sistemas e requisição de serviços de suporte respectivos.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firstLine="567"/>
      </w:pPr>
      <w:r>
        <w:rPr>
          <w:rFonts w:ascii="Arial" w:hAnsi="Arial" w:cs="Arial"/>
          <w:b/>
          <w:sz w:val="20"/>
          <w:szCs w:val="20"/>
        </w:rPr>
        <w:t>6. JUSTIFICATIVA</w:t>
      </w:r>
    </w:p>
    <w:p w:rsidR="00352087" w:rsidRDefault="00352087" w:rsidP="00352087">
      <w:pPr>
        <w:pStyle w:val="Pr-formataoHTML"/>
        <w:suppressAutoHyphens/>
        <w:ind w:firstLine="567"/>
      </w:pPr>
    </w:p>
    <w:p w:rsidR="00352087" w:rsidRDefault="00352087" w:rsidP="00352087">
      <w:pPr>
        <w:pStyle w:val="Pr-formataoHTML"/>
        <w:suppressAutoHyphens/>
        <w:jc w:val="both"/>
      </w:pPr>
      <w:r>
        <w:rPr>
          <w:rFonts w:ascii="Arial" w:eastAsia="Arial" w:hAnsi="Arial" w:cs="Arial"/>
          <w:kern w:val="1"/>
          <w:sz w:val="20"/>
          <w:szCs w:val="20"/>
        </w:rPr>
        <w:t>O software educacional que se pretende adquirir com o presente Edital possibilitará uma gestão integrada de todo o sistema educacional da Secretaria Municipal de Educação, permitindo um controle de informações indispensáveis aos trabalhos desta Secretaria que resultará na elaboração de planos de ações capazes de garantir uma qualidade na prestação dos serviços de Educação a todos os munícipes.</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jc w:val="both"/>
      </w:pPr>
      <w:r>
        <w:rPr>
          <w:rFonts w:ascii="Arial" w:eastAsia="Arial" w:hAnsi="Arial" w:cs="Arial"/>
          <w:kern w:val="1"/>
          <w:sz w:val="20"/>
          <w:szCs w:val="20"/>
        </w:rPr>
        <w:t>Um sistema que possibilite a integração de informações de todas as unidades educacionais administradas pela Secretaria Municipal de Educação, permitindo ao gestor minimizar as diferenças entre as unidades possibilitando uma qualidade de ensino igualitário a todos os munícipes, garantindo aos pais a mesma qualidade de ensino em toda a rede pública de educação.</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jc w:val="both"/>
      </w:pPr>
      <w:r>
        <w:rPr>
          <w:rFonts w:ascii="Arial" w:eastAsia="Arial" w:hAnsi="Arial" w:cs="Arial"/>
          <w:kern w:val="1"/>
          <w:sz w:val="20"/>
          <w:szCs w:val="20"/>
        </w:rPr>
        <w:t>O sistema proporcionará uma maior aproximação entre pais e responsáveis com os administradores da rede pública educacional, através de portas de acesso, garantindo aos pais e aos responsáveis o acesso a informações sobre a vida acadêmica de seus filhos, tais como notas, faltas e ocorrências.</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jc w:val="both"/>
      </w:pPr>
      <w:r>
        <w:rPr>
          <w:rFonts w:ascii="Arial" w:eastAsia="Arial" w:hAnsi="Arial" w:cs="Arial"/>
          <w:kern w:val="1"/>
          <w:sz w:val="20"/>
          <w:szCs w:val="20"/>
        </w:rPr>
        <w:t xml:space="preserve">Para o controle pedagógico, que envolve, principalmente, as operações da Secretaria de Educação e Escolas, é exigida a utilização do software público i-Educar, visando o princípio da economicidade, tendo em vista a redução de custos propiciada com a contratação de serviços baseado em software livre e outras vantagens já reconhecidas em outras esferas governamentais. </w:t>
      </w:r>
    </w:p>
    <w:p w:rsidR="00352087" w:rsidRDefault="00352087" w:rsidP="00352087">
      <w:pPr>
        <w:pStyle w:val="Pr-formataoHTML"/>
        <w:suppressAutoHyphens/>
        <w:ind w:firstLine="567"/>
        <w:rPr>
          <w:rFonts w:ascii="Arial" w:hAnsi="Arial" w:cs="Arial"/>
          <w:sz w:val="20"/>
          <w:szCs w:val="20"/>
        </w:rPr>
      </w:pPr>
    </w:p>
    <w:p w:rsidR="00352087" w:rsidRDefault="00352087" w:rsidP="00352087">
      <w:pPr>
        <w:pStyle w:val="Pr-formataoHTML"/>
        <w:suppressAutoHyphens/>
        <w:jc w:val="both"/>
      </w:pPr>
      <w:r>
        <w:rPr>
          <w:rFonts w:ascii="Arial" w:eastAsia="Arial" w:hAnsi="Arial" w:cs="Arial"/>
          <w:b/>
          <w:bCs/>
          <w:kern w:val="1"/>
          <w:sz w:val="20"/>
          <w:szCs w:val="20"/>
        </w:rPr>
        <w:t>O sistema de gestão escolar solicitado é um software público e sua escolha justifica-se:</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pPr>
      <w:r>
        <w:rPr>
          <w:rFonts w:ascii="Arial" w:eastAsia="Arial" w:hAnsi="Arial" w:cs="Arial"/>
          <w:kern w:val="1"/>
          <w:sz w:val="20"/>
          <w:szCs w:val="20"/>
        </w:rPr>
        <w:t xml:space="preserve">O Ministério do Planejamento, Orçamento e Gestão (MP), por intermédio da Secretaria de Logística e Tecnologia da Informação (SLTI), mantém o Portal do Software Público (Portal do SPB). Em setembro de 2013, ele contava com mais de 60 soluções disponibilizadas por órgãos públicos, instituições de ensino, cidadãos e empresas, com mais de 130.000 usuários cadastrados, que participam ativamente dos fóruns de discussão e grupos de interesse. O ambiente  4CMBr - Colaboração, Comunidade, Conhecimento e Compartilhamento dos </w:t>
      </w:r>
      <w:r>
        <w:rPr>
          <w:rFonts w:ascii="Arial" w:eastAsia="Arial" w:hAnsi="Arial" w:cs="Arial"/>
          <w:kern w:val="1"/>
          <w:sz w:val="20"/>
          <w:szCs w:val="20"/>
        </w:rPr>
        <w:lastRenderedPageBreak/>
        <w:t>Municípios Brasileiros – com mais de 4.000 membros, representando cerca de 800 municípios brasileiros, tem sido fundamental na divulgação de casos de sucesso de adoção de aplicativos/softwares públicos do Portal SPB para a gestão municipal;</w:t>
      </w: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pPr>
      <w:r>
        <w:rPr>
          <w:rFonts w:ascii="Arial" w:eastAsia="Arial" w:hAnsi="Arial" w:cs="Arial"/>
          <w:kern w:val="1"/>
          <w:sz w:val="20"/>
          <w:szCs w:val="20"/>
        </w:rPr>
        <w:t>A iniciativa desta Municipalidade vai de encontro com a Política Nacional de Desenvolvimento dos Municípios, que visa soluções para a melhoria da gestão municipal na forma de aplicativos/softwares públicos, que possam contribuir, também, para a criação de arranjos produtivos locais, com geração de emprego e renda;</w:t>
      </w:r>
    </w:p>
    <w:p w:rsidR="00352087" w:rsidRDefault="00352087" w:rsidP="00352087">
      <w:pPr>
        <w:pStyle w:val="Pr-formataoHTML"/>
        <w:suppressAutoHyphens/>
        <w:jc w:val="both"/>
      </w:pPr>
    </w:p>
    <w:p w:rsidR="00352087" w:rsidRDefault="00352087" w:rsidP="00352087">
      <w:pPr>
        <w:pStyle w:val="Pr-formataoHTM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pPr>
      <w:r>
        <w:rPr>
          <w:rFonts w:ascii="Arial" w:eastAsia="Arial" w:hAnsi="Arial" w:cs="Arial"/>
          <w:kern w:val="1"/>
          <w:sz w:val="20"/>
          <w:szCs w:val="20"/>
        </w:rPr>
        <w:t>As prefeituras municipais podem ter acesso ao aplicativo i-Educar que está disponível no Portal do Software Público Brasileiro mas, em sua grande maioria não possuem equipe técnica especializada que possa realizar a implantação e parametrização do software para uso, como é o caso deste Município;</w:t>
      </w:r>
    </w:p>
    <w:p w:rsidR="00352087" w:rsidRDefault="00352087" w:rsidP="00352087">
      <w:pPr>
        <w:pStyle w:val="Pr-formataoHTML"/>
        <w:suppressAutoHyphens/>
        <w:jc w:val="both"/>
      </w:pPr>
    </w:p>
    <w:p w:rsidR="00352087" w:rsidRDefault="00352087" w:rsidP="00352087">
      <w:pPr>
        <w:pStyle w:val="Pr-formataoHTM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pPr>
      <w:r>
        <w:rPr>
          <w:rFonts w:ascii="Arial" w:eastAsia="Arial" w:hAnsi="Arial" w:cs="Arial"/>
          <w:kern w:val="1"/>
          <w:sz w:val="20"/>
          <w:szCs w:val="20"/>
        </w:rPr>
        <w:t>Ainda, é fundamental a transferência de conhecimentos e o suporte técnico especializado, com o intuito de capacitar os técnicos da Prefeitura a administrar a informatização da área e tornarem-se independentes para adaptar e melhorar o software às suas necessidades, seja por meio da empresa prestadora de serviço ou por meio de sua própria equipe;</w:t>
      </w:r>
    </w:p>
    <w:p w:rsidR="00352087" w:rsidRDefault="00352087" w:rsidP="00352087">
      <w:pPr>
        <w:pStyle w:val="Pr-formataoHTML"/>
        <w:suppressAutoHyphens/>
        <w:jc w:val="both"/>
      </w:pPr>
    </w:p>
    <w:p w:rsidR="00352087" w:rsidRDefault="00352087" w:rsidP="00352087">
      <w:pPr>
        <w:pStyle w:val="Pr-formataoHTML"/>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pPr>
      <w:r>
        <w:rPr>
          <w:rFonts w:ascii="Arial" w:eastAsia="Arial" w:hAnsi="Arial" w:cs="Arial"/>
          <w:kern w:val="1"/>
          <w:sz w:val="20"/>
          <w:szCs w:val="20"/>
        </w:rPr>
        <w:t>Não obstante, a jurisprudência é consolidada no sentido da preferência por ferramentas livres. Esse caminho, dadas as vantagens amplamente conhecidas e comprovadas dessas soluções, advém também de orientações emanadas pelos próprios órgãos de controle, como o TCU.</w:t>
      </w:r>
    </w:p>
    <w:p w:rsidR="00352087" w:rsidRDefault="00352087" w:rsidP="00352087">
      <w:pPr>
        <w:pStyle w:val="Pr-formataoHTML"/>
        <w:suppressAutoHyphens/>
        <w:jc w:val="both"/>
      </w:pPr>
    </w:p>
    <w:p w:rsidR="00352087" w:rsidRDefault="00352087" w:rsidP="00352087">
      <w:pPr>
        <w:pStyle w:val="Pr-formataoHTML"/>
        <w:suppressAutoHyphens/>
        <w:ind w:firstLine="567"/>
      </w:pPr>
      <w:r>
        <w:rPr>
          <w:rFonts w:ascii="Arial" w:hAnsi="Arial" w:cs="Arial"/>
          <w:b/>
          <w:sz w:val="20"/>
          <w:szCs w:val="20"/>
        </w:rPr>
        <w:t>7. ESPECIFICAÇÕES TÉCNICAS OBRIGATÓRIAS</w:t>
      </w:r>
    </w:p>
    <w:p w:rsidR="00352087" w:rsidRDefault="00352087" w:rsidP="00352087">
      <w:pPr>
        <w:pStyle w:val="Pr-formataoHTML"/>
        <w:suppressAutoHyphens/>
        <w:ind w:firstLine="567"/>
      </w:pPr>
    </w:p>
    <w:p w:rsidR="00352087" w:rsidRDefault="00352087" w:rsidP="00352087">
      <w:pPr>
        <w:pStyle w:val="Pr-formataoHTML"/>
        <w:suppressAutoHyphens/>
        <w:jc w:val="both"/>
      </w:pPr>
      <w:r>
        <w:rPr>
          <w:rFonts w:ascii="Arial" w:hAnsi="Arial" w:cs="Arial"/>
          <w:sz w:val="20"/>
          <w:szCs w:val="20"/>
        </w:rPr>
        <w:t>Serão desclassificadas as propostas que deixarem de atender a qualquer um dos requisitos relacionadas nos subitens das ESPECIFICAÇÕES TÉCNICAS OBRIGATÓRIAS, as quais serão objeto de avaliação de conformidade.</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ind w:left="907"/>
        <w:jc w:val="both"/>
      </w:pPr>
      <w:r>
        <w:rPr>
          <w:rFonts w:ascii="Arial" w:eastAsia="Arial" w:hAnsi="Arial" w:cs="Arial"/>
          <w:b/>
          <w:bCs/>
          <w:kern w:val="1"/>
          <w:sz w:val="20"/>
          <w:szCs w:val="20"/>
        </w:rPr>
        <w:t>7.1 Características gerais</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7.1.1 </w:t>
      </w:r>
      <w:r>
        <w:rPr>
          <w:rFonts w:ascii="Arial" w:eastAsia="Arial" w:hAnsi="Arial" w:cs="Arial"/>
          <w:kern w:val="1"/>
          <w:sz w:val="20"/>
          <w:szCs w:val="20"/>
        </w:rPr>
        <w:t xml:space="preserve">A solução deve ser desenvolvida em linguagem nativa para a web. Não será permitido a utilização de nenhum recurso tecnológico, tais como: </w:t>
      </w:r>
      <w:proofErr w:type="spellStart"/>
      <w:r>
        <w:rPr>
          <w:rFonts w:ascii="Arial" w:eastAsia="Arial" w:hAnsi="Arial" w:cs="Arial"/>
          <w:kern w:val="1"/>
          <w:sz w:val="20"/>
          <w:szCs w:val="20"/>
        </w:rPr>
        <w:t>runtimes</w:t>
      </w:r>
      <w:proofErr w:type="spellEnd"/>
      <w:r>
        <w:rPr>
          <w:rFonts w:ascii="Arial" w:eastAsia="Arial" w:hAnsi="Arial" w:cs="Arial"/>
          <w:kern w:val="1"/>
          <w:sz w:val="20"/>
          <w:szCs w:val="20"/>
        </w:rPr>
        <w:t xml:space="preserve">, </w:t>
      </w:r>
      <w:proofErr w:type="spellStart"/>
      <w:r>
        <w:rPr>
          <w:rFonts w:ascii="Arial" w:eastAsia="Arial" w:hAnsi="Arial" w:cs="Arial"/>
          <w:kern w:val="1"/>
          <w:sz w:val="20"/>
          <w:szCs w:val="20"/>
        </w:rPr>
        <w:t>plugins</w:t>
      </w:r>
      <w:proofErr w:type="spellEnd"/>
      <w:r>
        <w:rPr>
          <w:rFonts w:ascii="Arial" w:eastAsia="Arial" w:hAnsi="Arial" w:cs="Arial"/>
          <w:kern w:val="1"/>
          <w:sz w:val="20"/>
          <w:szCs w:val="20"/>
        </w:rPr>
        <w:t>, virtualização ou acesso remoto a área de trabalho para o uso da aplicação, exceto onde houver a necessidade de softwares intermediários para acesso a outros dispositivos como leitor biométrico, impressoras, certificados digitais ou por motivos de segurança da aplicação web.</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7.1.2 </w:t>
      </w:r>
      <w:r>
        <w:rPr>
          <w:rFonts w:ascii="Arial" w:eastAsia="Arial" w:hAnsi="Arial" w:cs="Arial"/>
          <w:kern w:val="1"/>
          <w:sz w:val="20"/>
          <w:szCs w:val="20"/>
        </w:rPr>
        <w:t>A solução deve ser composta por módulos e sistemas que garantam a integração e unificação das informações, não sendo necessário, por exemplo, cadastrar escolas, alunos e professores mais que uma vez no sistema para sua utilização nos diversos recursos e processos da solução.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7.1.3 </w:t>
      </w:r>
      <w:r>
        <w:rPr>
          <w:rFonts w:ascii="Arial" w:eastAsia="Arial" w:hAnsi="Arial" w:cs="Arial"/>
          <w:kern w:val="1"/>
          <w:sz w:val="20"/>
          <w:szCs w:val="20"/>
        </w:rPr>
        <w:t xml:space="preserve">O software deverá ser acessado e compatível com pelo menos, com os principais browsers (navegadores) disponíveis no mercado, tais como Internet Explorer, Firefox, </w:t>
      </w:r>
      <w:proofErr w:type="spellStart"/>
      <w:r>
        <w:rPr>
          <w:rFonts w:ascii="Arial" w:eastAsia="Arial" w:hAnsi="Arial" w:cs="Arial"/>
          <w:kern w:val="1"/>
          <w:sz w:val="20"/>
          <w:szCs w:val="20"/>
        </w:rPr>
        <w:t>Chrome</w:t>
      </w:r>
      <w:proofErr w:type="spellEnd"/>
      <w:r>
        <w:rPr>
          <w:rFonts w:ascii="Arial" w:eastAsia="Arial" w:hAnsi="Arial" w:cs="Arial"/>
          <w:kern w:val="1"/>
          <w:sz w:val="20"/>
          <w:szCs w:val="20"/>
        </w:rPr>
        <w:t>, Safari, etc.</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7.1.4 </w:t>
      </w:r>
      <w:r>
        <w:rPr>
          <w:rFonts w:ascii="Arial" w:eastAsia="Arial" w:hAnsi="Arial" w:cs="Arial"/>
          <w:kern w:val="1"/>
          <w:sz w:val="20"/>
          <w:szCs w:val="20"/>
        </w:rPr>
        <w:t xml:space="preserve">O software deverá rodar em ambientes Windows, Linux, MAC OS, </w:t>
      </w:r>
      <w:proofErr w:type="spellStart"/>
      <w:r>
        <w:rPr>
          <w:rFonts w:ascii="Arial" w:eastAsia="Arial" w:hAnsi="Arial" w:cs="Arial"/>
          <w:kern w:val="1"/>
          <w:sz w:val="20"/>
          <w:szCs w:val="20"/>
        </w:rPr>
        <w:t>Android</w:t>
      </w:r>
      <w:proofErr w:type="spellEnd"/>
      <w:r>
        <w:rPr>
          <w:rFonts w:ascii="Arial" w:eastAsia="Arial" w:hAnsi="Arial" w:cs="Arial"/>
          <w:kern w:val="1"/>
          <w:sz w:val="20"/>
          <w:szCs w:val="20"/>
        </w:rPr>
        <w:t xml:space="preserve"> e </w:t>
      </w:r>
      <w:proofErr w:type="spellStart"/>
      <w:r>
        <w:rPr>
          <w:rFonts w:ascii="Arial" w:eastAsia="Arial" w:hAnsi="Arial" w:cs="Arial"/>
          <w:kern w:val="1"/>
          <w:sz w:val="20"/>
          <w:szCs w:val="20"/>
        </w:rPr>
        <w:t>Ios</w:t>
      </w:r>
      <w:proofErr w:type="spellEnd"/>
      <w:r>
        <w:rPr>
          <w:rFonts w:ascii="Arial" w:eastAsia="Arial" w:hAnsi="Arial" w:cs="Arial"/>
          <w:kern w:val="1"/>
          <w:sz w:val="20"/>
          <w:szCs w:val="20"/>
        </w:rPr>
        <w:t>.</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7.1.5 </w:t>
      </w:r>
      <w:r>
        <w:rPr>
          <w:rFonts w:ascii="Arial" w:eastAsia="Arial" w:hAnsi="Arial" w:cs="Arial"/>
          <w:kern w:val="1"/>
          <w:sz w:val="20"/>
          <w:szCs w:val="20"/>
        </w:rPr>
        <w:t xml:space="preserve">O software deverá permitir a abertura de solicitações de atendimento e comunicação via chat com a Contratada dentro do sistema, conforme especificações do item 4.4, que trata do </w:t>
      </w:r>
      <w:r>
        <w:rPr>
          <w:rFonts w:ascii="Arial" w:eastAsia="Arial" w:hAnsi="Arial" w:cs="Arial"/>
          <w:kern w:val="1"/>
          <w:sz w:val="20"/>
          <w:szCs w:val="20"/>
        </w:rPr>
        <w:lastRenderedPageBreak/>
        <w:t>suporte técnico operacional, visando facilitar a comunicação do usuário com a fornecedora da solução.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7.1.6 </w:t>
      </w:r>
      <w:r>
        <w:rPr>
          <w:rFonts w:ascii="Arial" w:eastAsia="Arial" w:hAnsi="Arial" w:cs="Arial"/>
          <w:kern w:val="1"/>
          <w:sz w:val="20"/>
          <w:szCs w:val="20"/>
        </w:rPr>
        <w:t>Controlar os usuários e as permissões de acesso aos sistemas, permitindo relacionar o usuário a um grupo de acesso e gerenciar regras como, por exemplo, a desativação de um usuário.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7.1.7 </w:t>
      </w:r>
      <w:r>
        <w:rPr>
          <w:rFonts w:ascii="Arial" w:eastAsia="Arial" w:hAnsi="Arial" w:cs="Arial"/>
          <w:kern w:val="1"/>
          <w:sz w:val="20"/>
          <w:szCs w:val="20"/>
        </w:rPr>
        <w:t>Controlar as permissões de acesso por grupo de usuários, com definições para cadastro e edição, visualização e exclusão, bem como operações específicas como, por exemplo, permissão para desativar uma matrícula.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7.1.8 </w:t>
      </w:r>
      <w:r>
        <w:rPr>
          <w:rFonts w:ascii="Arial" w:eastAsia="Arial" w:hAnsi="Arial" w:cs="Arial"/>
          <w:kern w:val="1"/>
          <w:sz w:val="20"/>
          <w:szCs w:val="20"/>
        </w:rPr>
        <w:t>Garantir a integridade referencial dos cadastros, não permitindo a exclusão de registros que tenham vínculos com outros registros no banco de dados.</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7.1.9 </w:t>
      </w:r>
      <w:r>
        <w:rPr>
          <w:rFonts w:ascii="Arial" w:eastAsia="Arial" w:hAnsi="Arial" w:cs="Arial"/>
          <w:kern w:val="1"/>
          <w:sz w:val="20"/>
          <w:szCs w:val="20"/>
        </w:rPr>
        <w:t>Possuir recursos de auditoria para todos os recursos do sistema, permitindo identificar as operações realizadas (inserção, alteração), data, hora e minuto da alteração, usuário que alterou e os valores inseridos ou alterados.</w:t>
      </w:r>
    </w:p>
    <w:p w:rsidR="00352087" w:rsidRDefault="00352087" w:rsidP="00352087">
      <w:pPr>
        <w:pStyle w:val="Pr-formataoHTML"/>
        <w:suppressAutoHyphens/>
        <w:ind w:left="907"/>
        <w:jc w:val="both"/>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7.1.10 </w:t>
      </w:r>
      <w:r>
        <w:rPr>
          <w:rFonts w:ascii="Arial" w:eastAsia="Arial" w:hAnsi="Arial" w:cs="Arial"/>
          <w:kern w:val="1"/>
          <w:sz w:val="20"/>
          <w:szCs w:val="20"/>
        </w:rPr>
        <w:t>Garantir a comunicação entre o cliente e servidor utilizando conexão criptografada (SSL/HTTPS) com SHA-256 bits validada por autoridade certificadora.</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7.1.11 </w:t>
      </w:r>
      <w:r>
        <w:rPr>
          <w:rFonts w:ascii="Arial" w:eastAsia="Arial" w:hAnsi="Arial" w:cs="Arial"/>
          <w:kern w:val="1"/>
          <w:sz w:val="20"/>
          <w:szCs w:val="20"/>
        </w:rPr>
        <w:t>Os relatórios gerados pelo sistema deverão permitir exportação para o formato PDF.</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7.2 Características funcionais dos módulos/processos</w:t>
      </w:r>
    </w:p>
    <w:p w:rsidR="00352087" w:rsidRPr="005634D7" w:rsidRDefault="00352087" w:rsidP="00352087">
      <w:pPr>
        <w:jc w:val="center"/>
        <w:rPr>
          <w:rFonts w:ascii="Arial" w:hAnsi="Arial" w:cs="Arial"/>
          <w:b/>
          <w:sz w:val="20"/>
          <w:szCs w:val="20"/>
        </w:rPr>
      </w:pPr>
    </w:p>
    <w:p w:rsidR="00352087" w:rsidRPr="005634D7" w:rsidRDefault="00352087" w:rsidP="00352087">
      <w:pPr>
        <w:jc w:val="center"/>
        <w:rPr>
          <w:rFonts w:ascii="Arial" w:hAnsi="Arial" w:cs="Arial"/>
          <w:b/>
          <w:sz w:val="20"/>
          <w:szCs w:val="20"/>
        </w:rPr>
      </w:pPr>
    </w:p>
    <w:p w:rsidR="00352087" w:rsidRPr="005634D7" w:rsidRDefault="00352087" w:rsidP="00352087">
      <w:pPr>
        <w:jc w:val="center"/>
        <w:rPr>
          <w:rFonts w:ascii="Arial" w:hAnsi="Arial" w:cs="Arial"/>
          <w:b/>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5"/>
        <w:gridCol w:w="9533"/>
      </w:tblGrid>
      <w:tr w:rsidR="00352087" w:rsidRPr="002E25E3" w:rsidTr="00352087">
        <w:tc>
          <w:tcPr>
            <w:tcW w:w="455" w:type="dxa"/>
            <w:tcBorders>
              <w:top w:val="single" w:sz="1" w:space="0" w:color="000000"/>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top w:val="single" w:sz="1" w:space="0" w:color="000000"/>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Controle Pedagógico i-Educar (Secretaria de Educação e Escolas)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 possibilitar o controle unificado e centralizado de alunos, professores, escolas, anos escolares e turmas.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 possuir recursos de controle de acesso ao sistema com restrições, por meio de cadastro de usuários e senhas, bem como mecanismos de recuperação automática de senhas por e-mail.</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 possuir recursos de acesso rápido as funcionalidades através de ícones de acesso ou localizador rápido de recursos do sistema, facilitando acessar as opções do sistema.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 possibilitar a inserção de todos os dados pessoais e documentos de alunos, tais como nome, data de nascimento, sexo, estado civil, RG, CPF, certidão de nascimento, naturalidade, endereço, dentro outros; ainda, inclusão de foto e laudo médico, para alunos portadores de alguma necessidade especial.</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 possuir recursos para gestão do ano letivo escolar e matrículas, tais como calendário escolar, horários de aula, matrícu</w:t>
            </w:r>
            <w:r>
              <w:rPr>
                <w:rFonts w:ascii="Arial" w:eastAsia="Times New Roman" w:hAnsi="Arial" w:cs="Arial"/>
                <w:sz w:val="20"/>
                <w:szCs w:val="20"/>
                <w:lang w:eastAsia="zh-CN"/>
              </w:rPr>
              <w:t xml:space="preserve">las e </w:t>
            </w:r>
            <w:proofErr w:type="spellStart"/>
            <w:r>
              <w:rPr>
                <w:rFonts w:ascii="Arial" w:eastAsia="Times New Roman" w:hAnsi="Arial" w:cs="Arial"/>
                <w:sz w:val="20"/>
                <w:szCs w:val="20"/>
                <w:lang w:eastAsia="zh-CN"/>
              </w:rPr>
              <w:t>ie</w:t>
            </w:r>
            <w:r w:rsidRPr="002E25E3">
              <w:rPr>
                <w:rFonts w:ascii="Arial" w:eastAsia="Times New Roman" w:hAnsi="Arial" w:cs="Arial"/>
                <w:sz w:val="20"/>
                <w:szCs w:val="20"/>
                <w:lang w:eastAsia="zh-CN"/>
              </w:rPr>
              <w:t>nturmações</w:t>
            </w:r>
            <w:proofErr w:type="spellEnd"/>
            <w:r w:rsidRPr="002E25E3">
              <w:rPr>
                <w:rFonts w:ascii="Arial" w:eastAsia="Times New Roman" w:hAnsi="Arial" w:cs="Arial"/>
                <w:sz w:val="20"/>
                <w:szCs w:val="20"/>
                <w:lang w:eastAsia="zh-CN"/>
              </w:rPr>
              <w:t>, transferências, ocorrências disciplinares, boletins e histórico escolar, reserva de vagas, dispensa de disciplinas, etc.</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cadastramento do quadro de horários por turma, permitindo definir o professor e a disciplina que será cursada no horário e dia da semana.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 processo de transferência de alunos entre as escolas da rede municipal deve ser automatizado, evitando a duplicidade de cadastros e/ou a </w:t>
            </w:r>
            <w:proofErr w:type="spellStart"/>
            <w:r w:rsidRPr="002E25E3">
              <w:rPr>
                <w:rFonts w:ascii="Arial" w:eastAsia="Times New Roman" w:hAnsi="Arial" w:cs="Arial"/>
                <w:sz w:val="20"/>
                <w:szCs w:val="20"/>
                <w:lang w:eastAsia="zh-CN"/>
              </w:rPr>
              <w:t>redigitação</w:t>
            </w:r>
            <w:proofErr w:type="spellEnd"/>
            <w:r w:rsidRPr="002E25E3">
              <w:rPr>
                <w:rFonts w:ascii="Arial" w:eastAsia="Times New Roman" w:hAnsi="Arial" w:cs="Arial"/>
                <w:sz w:val="20"/>
                <w:szCs w:val="20"/>
                <w:lang w:eastAsia="zh-CN"/>
              </w:rPr>
              <w:t xml:space="preserve"> de informações.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 sistema deve possibilitar que seja efetuado múltiplas matrículas e/ou </w:t>
            </w:r>
            <w:proofErr w:type="spellStart"/>
            <w:r w:rsidRPr="002E25E3">
              <w:rPr>
                <w:rFonts w:ascii="Arial" w:eastAsia="Times New Roman" w:hAnsi="Arial" w:cs="Arial"/>
                <w:sz w:val="20"/>
                <w:szCs w:val="20"/>
                <w:lang w:eastAsia="zh-CN"/>
              </w:rPr>
              <w:t>enturmações</w:t>
            </w:r>
            <w:proofErr w:type="spellEnd"/>
            <w:r w:rsidRPr="002E25E3">
              <w:rPr>
                <w:rFonts w:ascii="Arial" w:eastAsia="Times New Roman" w:hAnsi="Arial" w:cs="Arial"/>
                <w:sz w:val="20"/>
                <w:szCs w:val="20"/>
                <w:lang w:eastAsia="zh-CN"/>
              </w:rPr>
              <w:t xml:space="preserve"> para um mesmo cadastro de aluno.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bloqueio de alterações de notas e faltas lançadas, quando o ano letivo de determinada escola estiver encerrado.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10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gestão de cadastros de cursos, séries, disciplinas, períodos de avaliação e metodologias de avaliação diferenciadas por série/ano escolar, possibilitando configurar fórmulas de cálculo, notas numéricas, conceituais ou descritivas e lançar estas informações para os alunos individualmente ou por turma.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o controle de turmas, podendo identificar nomenclaturas próprias, turno, horários de início e fim de aulas e intervalos e professor regente.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ainda o controle do número de vagas, impedindo novas matrículas quando o número de vagas exceder ou impedindo cadastrar novas turmas até que todas as vagas das turmas de uma série ou ano escolar não tiverem sido preenchidas.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Garantir o controle do saldo de vagas da Escola, tanto para matrículas feitas de forma presencial quanto on-line pelos próprios pais e responsáveis, impedindo novas matrículas quando não existirem mais vagas.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processamento manual ou automatizado do histórico escolar a qualquer tempo, gerando os cadastros do histórico escolar, mediante notas e faltas lançadas no ano letivo, ou informadas manualmente pelo usuário (histórico avulso).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controle de alunos em dependência em determinadas disciplinas, apresentando de maneira diferenciada estes alunos nos relatórios.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controle de servidores, professores, e demais profissionais da educação, possibilitando registrar dados funcionais como matrícula, regime de contratação/vínculo, carga horária, lotação/local de trabalho, licenças e afastamentos, faltas e atrasos, cursos, formação e registros para fins de avaliação de desempenho.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o registro das informações obrigatórias do </w:t>
            </w:r>
            <w:proofErr w:type="spellStart"/>
            <w:r w:rsidRPr="002E25E3">
              <w:rPr>
                <w:rFonts w:ascii="Arial" w:eastAsia="Times New Roman" w:hAnsi="Arial" w:cs="Arial"/>
                <w:sz w:val="20"/>
                <w:szCs w:val="20"/>
                <w:lang w:eastAsia="zh-CN"/>
              </w:rPr>
              <w:t>Educacenso</w:t>
            </w:r>
            <w:proofErr w:type="spellEnd"/>
            <w:r w:rsidRPr="002E25E3">
              <w:rPr>
                <w:rFonts w:ascii="Arial" w:eastAsia="Times New Roman" w:hAnsi="Arial" w:cs="Arial"/>
                <w:sz w:val="20"/>
                <w:szCs w:val="20"/>
                <w:lang w:eastAsia="zh-CN"/>
              </w:rPr>
              <w:t xml:space="preserve">/INEP/MEC referente aos dados da infraestrutura escolar, turmas, dados pessoais e educacionais de alunos e docentes e sua exportação automatizada </w:t>
            </w:r>
            <w:proofErr w:type="gramStart"/>
            <w:r w:rsidRPr="002E25E3">
              <w:rPr>
                <w:rFonts w:ascii="Arial" w:eastAsia="Times New Roman" w:hAnsi="Arial" w:cs="Arial"/>
                <w:sz w:val="20"/>
                <w:szCs w:val="20"/>
                <w:lang w:eastAsia="zh-CN"/>
              </w:rPr>
              <w:t>de  arquivos</w:t>
            </w:r>
            <w:proofErr w:type="gramEnd"/>
            <w:r w:rsidRPr="002E25E3">
              <w:rPr>
                <w:rFonts w:ascii="Arial" w:eastAsia="Times New Roman" w:hAnsi="Arial" w:cs="Arial"/>
                <w:sz w:val="20"/>
                <w:szCs w:val="20"/>
                <w:lang w:eastAsia="zh-CN"/>
              </w:rPr>
              <w:t xml:space="preserve"> para o </w:t>
            </w:r>
            <w:proofErr w:type="spellStart"/>
            <w:r w:rsidRPr="002E25E3">
              <w:rPr>
                <w:rFonts w:ascii="Arial" w:eastAsia="Times New Roman" w:hAnsi="Arial" w:cs="Arial"/>
                <w:sz w:val="20"/>
                <w:szCs w:val="20"/>
                <w:lang w:eastAsia="zh-CN"/>
              </w:rPr>
              <w:t>Educacenso</w:t>
            </w:r>
            <w:proofErr w:type="spellEnd"/>
            <w:r w:rsidRPr="002E25E3">
              <w:rPr>
                <w:rFonts w:ascii="Arial" w:eastAsia="Times New Roman" w:hAnsi="Arial" w:cs="Arial"/>
                <w:sz w:val="20"/>
                <w:szCs w:val="20"/>
                <w:lang w:eastAsia="zh-CN"/>
              </w:rPr>
              <w:t>, obedecendo o layout de arquivos atualizado definido pelo MEC.</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 sistema deve oferecer um validador que apresente aos usuários todas as inconsistências nos dados necessários para o </w:t>
            </w:r>
            <w:proofErr w:type="spellStart"/>
            <w:r w:rsidRPr="002E25E3">
              <w:rPr>
                <w:rFonts w:ascii="Arial" w:eastAsia="Times New Roman" w:hAnsi="Arial" w:cs="Arial"/>
                <w:sz w:val="20"/>
                <w:szCs w:val="20"/>
                <w:lang w:eastAsia="zh-CN"/>
              </w:rPr>
              <w:t>Educacenso</w:t>
            </w:r>
            <w:proofErr w:type="spellEnd"/>
            <w:r w:rsidRPr="002E25E3">
              <w:rPr>
                <w:rFonts w:ascii="Arial" w:eastAsia="Times New Roman" w:hAnsi="Arial" w:cs="Arial"/>
                <w:sz w:val="20"/>
                <w:szCs w:val="20"/>
                <w:lang w:eastAsia="zh-CN"/>
              </w:rPr>
              <w:t>, de modo que o usuário possa identificar o que deve ser corrigido e assim gerar os dados com integridade.</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da ficha cadastral do aluno com dados pessoais, endereço, matrícula e foto, com preenchimento automático pelo sistema ou impressão para preenchimento manual.</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dos principais relatórios e documentos dos processos das escolas, tais como: Atestado de vaga, Atestado de transferência, Atestado de matrícula, Atestado de frequência, Atestado de abandono, Boletim escolar Numérico, Conceitual e Descritivo, Boletim de transferência, Histórico Escolar, etc.</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 boletim conceitual e descritivo do Ensino Infantil, exibindo as informações dos conceitos de cada critério avaliativo, obtidos pelo aluno em cada período. Permitir a emissão opcional do formulário preenchido pelo sistema ou em branco por área curricular, para preenchimento do professor de cada área.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 boletim escolar do Ensino Fundamental com informações da matrícula do aluno, situação no ano letivo, notas, frequência e opção para exibir demonstrativo gráfico do rendimento do aluno em relação a sua turma em cada disciplina.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da carteirinha de estudante com nome, dados pessoais, foto e código de barras e verso para assinatura do estudante e da escola.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 que demonstre quantidade de vagas disponíveis na rede de ensino, por escola e curso, possibilitando verificar a quantidade de alunos enturmados e o saldo de vagas, bem como o volume de pedidos de matrícula efetuados de forma on-line pelos pais e responsáveis.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25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gerenciais sobre alunos que demonstrem:</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matriculados com nome, sexo, data de nascimento e série;</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enturmados e não enturmados por escola e curso;</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que estão cursando, transferidos ou em abandono;</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das ocorrências disciplinares dos alunos com data, hora e tipo da ocorrência;</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Demonstrativo dos alunos por turma com a frequência e nota obtida em cada disciplina;</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Demonstrativo das notas e faltas obtidas em cada período </w:t>
            </w:r>
            <w:proofErr w:type="spellStart"/>
            <w:r w:rsidRPr="002E25E3">
              <w:rPr>
                <w:rFonts w:ascii="Arial" w:eastAsia="Times New Roman" w:hAnsi="Arial" w:cs="Arial"/>
                <w:sz w:val="20"/>
                <w:szCs w:val="20"/>
                <w:lang w:eastAsia="zh-CN"/>
              </w:rPr>
              <w:t>por</w:t>
            </w:r>
            <w:proofErr w:type="spellEnd"/>
            <w:r w:rsidRPr="002E25E3">
              <w:rPr>
                <w:rFonts w:ascii="Arial" w:eastAsia="Times New Roman" w:hAnsi="Arial" w:cs="Arial"/>
                <w:sz w:val="20"/>
                <w:szCs w:val="20"/>
                <w:lang w:eastAsia="zh-CN"/>
              </w:rPr>
              <w:t xml:space="preserve"> curso, série, turno e disciplina;</w:t>
            </w:r>
          </w:p>
          <w:p w:rsidR="00352087" w:rsidRPr="002E25E3" w:rsidRDefault="00352087" w:rsidP="00352087">
            <w:pPr>
              <w:numPr>
                <w:ilvl w:val="0"/>
                <w:numId w:val="37"/>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Demonstrativo de ranking com os alunos com melhor desempenho da escola e turma.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 boletim do professor, demonstrando as notas obtidas pelos alunos em cada período, bem como notas de exame e sua situação atual na disciplina, para uso no final do ano letivo.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 mapa do conselho de classe, demonstrando as notas e faltas obtidas pelos alunos em cada período avaliativo e sua situação final, para uso no conselho.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do espelho das matrículas com a quantidade por série, turma e turno dos alunos matriculados, transferidos, remanejados, abandono, aprovados e reprovados com percentuais e o volume de matrículas iniciais e finais para o período.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29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a emissão do diário de classe em branco (manual) com a relação dos alunos da turma e áreas para registro da frequência, notas de avaliações, registro de anotações de </w:t>
            </w:r>
            <w:proofErr w:type="spellStart"/>
            <w:r w:rsidRPr="002E25E3">
              <w:rPr>
                <w:rFonts w:ascii="Arial" w:eastAsia="Times New Roman" w:hAnsi="Arial" w:cs="Arial"/>
                <w:sz w:val="20"/>
                <w:szCs w:val="20"/>
                <w:lang w:eastAsia="zh-CN"/>
              </w:rPr>
              <w:t>conteúdos</w:t>
            </w:r>
            <w:proofErr w:type="spellEnd"/>
            <w:r w:rsidRPr="002E25E3">
              <w:rPr>
                <w:rFonts w:ascii="Arial" w:eastAsia="Times New Roman" w:hAnsi="Arial" w:cs="Arial"/>
                <w:sz w:val="20"/>
                <w:szCs w:val="20"/>
                <w:lang w:eastAsia="zh-CN"/>
              </w:rPr>
              <w:t>, avaliações, observações e espaço para assinatura do professor e diretor e capa.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gerenciais sobre servidores/professores que demonstrem:</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nominal de professores por escola com função e lotação;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nominal de servidores com carga horária total, disponível e alocada;</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nominal de professores e as disciplinas que lecionam para cada turma;</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faltas e atrasos dos servidores.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gerenciais diversos que demonstrem:</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geral de escolas com descrição, endereço e telefone de contato;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geral da situação dos anos letivos das escolas;</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geral das notas e faltas lançadas com demonstrativo de percentuais do lançamento;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que recebem uniformes escolares por ano letivo;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que recebem benefícios;</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Relação de alunos portadores de necessidades especiais;</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Quantidade de alunos matriculados por escola;</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Quantidade de alunos matriculados por bairro;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Quantidade de alunos matriculados por curso;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Quantidade de matrículas por escola, série e turno;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Quantidade de matrículas por escola, curso, série, turno e totalizadores;</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Etiquetas de mala direta com endereçamento dos alunos;</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Certificado de conclusão do ensino fundamental.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gráficos comparativos e estatísticos que demonstrem:</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Gráfico comparativo da média dos alunos por escola e período avaliativo;</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Gráfico comparativo da média das escolas por disciplina; </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Gráfico comparativo da média das turmas por disciplina e geral; </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Gráfico comparativo entre os anos/séries escolares por disciplina;</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Gráfico de representação do indicador de distorção idade/série;</w:t>
            </w:r>
          </w:p>
          <w:p w:rsidR="00352087" w:rsidRPr="002E25E3" w:rsidRDefault="00352087" w:rsidP="00352087">
            <w:pPr>
              <w:numPr>
                <w:ilvl w:val="0"/>
                <w:numId w:val="38"/>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lastRenderedPageBreak/>
              <w:t xml:space="preserve">Gráfico comparativo da quantidade de alunos acima e abaixo da média por disciplina.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33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cadastro de documentos e formulários diversos não pertencentes a base de dados do sistema, de modo que seja possível fazer o download por dentro do sistema destes modelos. Ex.: Termos de compromisso, modelos de ofício, fichas, etc.</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Oferecer recursos de unificação de dados duplicados de endereçamento como bairros e logradouros.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Oferecer recursos de unificação de dados de alunos duplicados.</w:t>
            </w:r>
          </w:p>
        </w:tc>
      </w:tr>
      <w:tr w:rsidR="00352087" w:rsidRPr="002E25E3" w:rsidTr="00352087">
        <w:tc>
          <w:tcPr>
            <w:tcW w:w="455" w:type="dxa"/>
            <w:tcBorders>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Transporte Escolar</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 sistema deverá possibilitar o controle do transporte escolar para alunos da rede de ensino e universidades, gerenciando rotas com quilometragem, itinerários, horários, empresas de transporte, dados de veículos e motoristas.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identificar no cadastro de aluno se o mesmo utiliza ou não transporte e caso utilize, permitir identificar a rota utilizada pelo aluno, sendo possível o gerenciamento desta informação tanto pelo cadastro do aluno quanto pelo módulo de transporte.</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Permitir gerenciar as rotas de transporte com seu itinerário completo com horários, motorista responsável, tipo de veículo e placa.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39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 emissão de relatórios das rotas de transporte identificando as que são terceirizadas ou não e a relação de motoristas responsáveis por cada rota.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 emissão de relatórios das rotas com origem e destino, itinerário, horários, veículos, quilometragem e fornecedor responsável por cada rota.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 emissão da relação de usuários que utilizam o serviço de transporte escolar, demonstrando total de usuários por rota, fornecedor e total de usuários do serviço.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da carteirinha de usuário do transporte escolar com foto, informações do usuário, itinerário, validade e espaço para carimbo e assinatura do emissor.</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 que demonstre os alunos que utilizam o transporte escolar por escola, turma, turno e zona de localização.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snapToGrid w:val="0"/>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Deverá permitir efetuar a cópia de rotas de transporte de um ano letivo para o outro, evitando </w:t>
            </w:r>
            <w:proofErr w:type="spellStart"/>
            <w:r w:rsidRPr="002E25E3">
              <w:rPr>
                <w:rFonts w:ascii="Arial" w:eastAsia="Times New Roman" w:hAnsi="Arial" w:cs="Arial"/>
                <w:sz w:val="20"/>
                <w:szCs w:val="20"/>
                <w:lang w:eastAsia="zh-CN"/>
              </w:rPr>
              <w:t>redigitação</w:t>
            </w:r>
            <w:proofErr w:type="spellEnd"/>
            <w:r w:rsidRPr="002E25E3">
              <w:rPr>
                <w:rFonts w:ascii="Arial" w:eastAsia="Times New Roman" w:hAnsi="Arial" w:cs="Arial"/>
                <w:sz w:val="20"/>
                <w:szCs w:val="20"/>
                <w:lang w:eastAsia="zh-CN"/>
              </w:rPr>
              <w:t xml:space="preserve"> das informações.</w:t>
            </w:r>
          </w:p>
        </w:tc>
      </w:tr>
      <w:tr w:rsidR="00352087" w:rsidRPr="002E25E3" w:rsidTr="00352087">
        <w:tc>
          <w:tcPr>
            <w:tcW w:w="455" w:type="dxa"/>
            <w:tcBorders>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Acervo de Biblioteca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 sistema deverá permitir o gerenciamento de várias bibliotecas na mesma base de dados, </w:t>
            </w:r>
            <w:proofErr w:type="gramStart"/>
            <w:r w:rsidRPr="002E25E3">
              <w:rPr>
                <w:rFonts w:ascii="Arial" w:eastAsia="Times New Roman" w:hAnsi="Arial" w:cs="Arial"/>
                <w:sz w:val="20"/>
                <w:szCs w:val="20"/>
                <w:lang w:eastAsia="zh-CN"/>
              </w:rPr>
              <w:t>possibilitando  que</w:t>
            </w:r>
            <w:proofErr w:type="gramEnd"/>
            <w:r w:rsidRPr="002E25E3">
              <w:rPr>
                <w:rFonts w:ascii="Arial" w:eastAsia="Times New Roman" w:hAnsi="Arial" w:cs="Arial"/>
                <w:sz w:val="20"/>
                <w:szCs w:val="20"/>
                <w:lang w:eastAsia="zh-CN"/>
              </w:rPr>
              <w:t xml:space="preserve"> alunos ou professores cadastrados possam ser vinculados como clientes/leitores das bibliotecas, evitando </w:t>
            </w:r>
            <w:proofErr w:type="spellStart"/>
            <w:r w:rsidRPr="002E25E3">
              <w:rPr>
                <w:rFonts w:ascii="Arial" w:eastAsia="Times New Roman" w:hAnsi="Arial" w:cs="Arial"/>
                <w:sz w:val="20"/>
                <w:szCs w:val="20"/>
                <w:lang w:eastAsia="zh-CN"/>
              </w:rPr>
              <w:t>redigitação</w:t>
            </w:r>
            <w:proofErr w:type="spellEnd"/>
            <w:r w:rsidRPr="002E25E3">
              <w:rPr>
                <w:rFonts w:ascii="Arial" w:eastAsia="Times New Roman" w:hAnsi="Arial" w:cs="Arial"/>
                <w:sz w:val="20"/>
                <w:szCs w:val="20"/>
                <w:lang w:eastAsia="zh-CN"/>
              </w:rPr>
              <w:t xml:space="preserve"> de dados.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permitir o cadastro e manutenção do acervo contemplando: cadastro de obras com opções para título, autor, editora, ano, assunto, idioma, CDD, ISBN, e classificação da obra.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Deverá permitir o cadastro do número de exemplares do acervo, podendo automaticamente cadastrar vários exemplares e informar sua classificação decimal universal. Possibilitar identificar quais exemplares podem ou não ser emprestados.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de leitores, editoras e autores.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49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oferecer recursos para empréstimos e devoluções, com a emissão de recibos de controle.</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Os recibos de controle devem ter, pelo menos, os dados do leitor, responsável no caso de menor, data do empréstimo, data da devolução, itens emprestados, assinaturas e emissão em 2 vias.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gerenciar parâmetros como número máximo de empréstimos por leitor, prazo máximo para </w:t>
            </w:r>
            <w:r w:rsidRPr="002E25E3">
              <w:rPr>
                <w:rFonts w:ascii="Arial" w:eastAsia="Times New Roman" w:hAnsi="Arial" w:cs="Arial"/>
                <w:sz w:val="20"/>
                <w:szCs w:val="20"/>
                <w:lang w:eastAsia="zh-CN"/>
              </w:rPr>
              <w:lastRenderedPageBreak/>
              <w:t>empréstimo e bloqueio de novos empréstimos por atraso na entrega.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52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Oferecer recursos para o processo de reserva e renovação de empréstimos. </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permitir gerenciar o processo de baixa de exemplares com data e motivo da baixa.</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54</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a geração de relatórios para etiquetas obedecendo a classificação CDD, </w:t>
            </w:r>
            <w:proofErr w:type="spellStart"/>
            <w:r w:rsidRPr="002E25E3">
              <w:rPr>
                <w:rFonts w:ascii="Arial" w:eastAsia="Times New Roman" w:hAnsi="Arial" w:cs="Arial"/>
                <w:sz w:val="20"/>
                <w:szCs w:val="20"/>
                <w:lang w:eastAsia="zh-CN"/>
              </w:rPr>
              <w:t>Cutter</w:t>
            </w:r>
            <w:proofErr w:type="spellEnd"/>
            <w:r w:rsidRPr="002E25E3">
              <w:rPr>
                <w:rFonts w:ascii="Arial" w:eastAsia="Times New Roman" w:hAnsi="Arial" w:cs="Arial"/>
                <w:sz w:val="20"/>
                <w:szCs w:val="20"/>
                <w:lang w:eastAsia="zh-CN"/>
              </w:rPr>
              <w:t xml:space="preserve"> e código do exemplar.</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55</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possibilitar a reserva on-line de exemplares, para os exemplares disponíveis no acervo.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56</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ainda emissão de relatórios gerenciais ou consultas tais como: </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ou consulta detalhada do acervo e seus exemplares;</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ou consulta dos clientes da biblioteca;</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ou geração de etiquetas paras as obras com código de barras;</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ou consulta de empréstimos filtrando por leitor, obra e situação de atraso ou todos;</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ou consulta dos leitores que mais retiraram material em determinado período;</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com a carteira de usuário/cliente da biblioteca.</w:t>
            </w:r>
          </w:p>
        </w:tc>
      </w:tr>
      <w:tr w:rsidR="00352087" w:rsidRPr="002E25E3" w:rsidTr="00352087">
        <w:tc>
          <w:tcPr>
            <w:tcW w:w="455" w:type="dxa"/>
            <w:tcBorders>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Alimentação Escolar</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57</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possibilitar o cadastro dos cardápios, informando os produtos e quantidades utilizadas, bem como identificar a composição nutricional de cada alimento/produto que o compõe, seja manualmente ou a partir da TACO (Tabela Brasileira de Composição de Alimentos), a qual dever estar importada no banco de dados permitindo sua utilização.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58</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que seja possível visualizar ou imprimir demonstrativo do cálculo da composição nutricional de cada cardápio preparado, de acordo com os valores da tabela TACO.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59</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Deverá permitir a distribuição dos cardápios por dias da semana para as Unidades Escolares, disponibilizando diferentes tipos de refeições para cada escola, em razão da faixa etária dos alunos e localização das mesmas.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60</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de previsão de consumo que apoie a execução dos cardápios, visando identificar por período e unidade, a quantidade de produtos necessária, saldo em estoque e quantidade a ser recebida, de acordo com os cardápios planejados para o período e alunos matriculados.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61</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emissão de relatórios de previsão de entrega, demonstrando os produtos e a quantidade necessária a ser entregue em cada unidade, de acordo com a quantidade alunos matriculados e o planejamento de cardápio efetuado.</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62</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Deverá permitir registrar o diário da merenda informando o cardápio que foi utilizado em cada dia, quantidade de refeições que foram servidas e os alunos matriculados e presentes na data de utilização, já efetuando as baixas automaticamente no estoque da unidade, de acordo com os cardápios servidos.</w:t>
            </w:r>
          </w:p>
        </w:tc>
      </w:tr>
      <w:tr w:rsidR="00352087" w:rsidRPr="002E25E3" w:rsidTr="00352087">
        <w:tc>
          <w:tcPr>
            <w:tcW w:w="455" w:type="dxa"/>
            <w:tcBorders>
              <w:left w:val="single" w:sz="1" w:space="0" w:color="000000"/>
              <w:bottom w:val="single" w:sz="1" w:space="0" w:color="000000"/>
            </w:tcBorders>
            <w:shd w:val="clear" w:color="auto" w:fill="auto"/>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63</w:t>
            </w:r>
          </w:p>
        </w:tc>
        <w:tc>
          <w:tcPr>
            <w:tcW w:w="9533" w:type="dxa"/>
            <w:tcBorders>
              <w:left w:val="single" w:sz="1" w:space="0" w:color="000000"/>
              <w:bottom w:val="single" w:sz="1" w:space="0" w:color="000000"/>
              <w:right w:val="single" w:sz="1" w:space="0" w:color="000000"/>
            </w:tcBorders>
            <w:shd w:val="clear" w:color="auto" w:fill="auto"/>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do calendário de entregas visando definir a periodicidade que os produtos/materiais da alimentação escolar serão entregues nas unidades.</w:t>
            </w:r>
          </w:p>
        </w:tc>
      </w:tr>
      <w:tr w:rsidR="00352087" w:rsidRPr="002E25E3" w:rsidTr="00352087">
        <w:tc>
          <w:tcPr>
            <w:tcW w:w="455" w:type="dxa"/>
            <w:tcBorders>
              <w:left w:val="single" w:sz="1" w:space="0" w:color="000000"/>
              <w:bottom w:val="single" w:sz="1" w:space="0" w:color="000000"/>
            </w:tcBorders>
            <w:shd w:val="clear" w:color="auto" w:fill="CCCCCC"/>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CCCCCC"/>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Administrativo e Serviços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64</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Oferecer controle de estoque com abrangência para qualquer item ou produto utilizado pela Secretaria de Educação e Unidades Escolares, por meio de um cadastro unificado de materiais/produtos, classificados por grupo, classes, tipo e descrições.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65</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solicitação de produtos por uma Unidade Escolar para um centro de custo, como o Almoxarifado Central, permitindo gerar movimentações entre o Almoxarifado Central e Unidades Escolares, vice-versa e até entre as próprias Unidades Escolares.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66</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As solicitações de produtos somente poderão ser atendidas - e gerado movimentações no estoque - se forem autorizadas por usuário responsável pelo deferimento ou indeferimento destas solicitações.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67</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de informações de fornecedores e o registro de entradas de produtos no estoque, do Almoxarifado Central ou Unidades Escolares, a partir da entrega dos fornecedores, registrando os dados das notas fiscais.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68</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que servidores que trabalhem com o Estoque possam gerar movimentações de entrada, saída, transferências e devoluções em qualquer Unidade Escolar ou ponto de estoque, sem necessariamente estarem lotados nestas unidades, sendo necessário apenas permissões de acesso para este processo.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69</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possibilitar uma visão integrada do estoque de produtos por item, tanto do Almoxarifado Central, quanto Unidades Escolares, demonstrando a quantidade existente em Estoque por produto, quantidade consumida e movimentações realizadas.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70</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realizar o inventário do estoque, para ajuste de saldos iniciais ou gestão de sobras e falta de itens.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71</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emitir relatórios gerenciais diversos que demonstrem:</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Protocolo da requisição de produtos e seus quantitativos realizados pelas unidades solicitantes;</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Protocolo de movimentação de saída dos produtos do Almoxarifado Central;</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de movimentação de estoque demonstrando as entradas e saídas de cada produto e saldo físico e financeiro;</w:t>
            </w:r>
          </w:p>
          <w:p w:rsidR="00352087" w:rsidRPr="002E25E3" w:rsidRDefault="00352087" w:rsidP="00352087">
            <w:pPr>
              <w:numPr>
                <w:ilvl w:val="0"/>
                <w:numId w:val="36"/>
              </w:num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Relatório da posição de saldo no estoque de cada unidade, demonstrando o saldo físico e financeiro de cada produto.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72</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sistema deverá possibilitar a organização e gestão integrada dos produtos do estoque e cardápios da alimentação escolar, identificando as refeições planejadas e executadas pelas Escolas e os produtos e quantidades consumidas e disponíveis no Estoque de cada unidade.</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73</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Oferecer funcionalidade para gestão de serviços, permitindo a comunicação entre as Unidades Escolares e seu Gestor, com o intuito de registrar as necessidades de manutenção do dia a dia das Unidades Escolares.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74</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Oferecer área para cadastro de categorias de serviços que podem ser solicitados pelas Unidades Escolares.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75</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registrar solicitações de serviço contendo unidade e usuário solicitante, data da solicitação, categoria de serviço solicitado e prazo desejado para atendimento.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76</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 gestão destas solicitações, registrando deferimento ou indeferimento para sua execução e caso deferimento, permitir identificar o responsável pela execução e data da execução.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77</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para o caso de requisições de materiais e solicitações de serviços, que o solicitante </w:t>
            </w:r>
            <w:proofErr w:type="gramStart"/>
            <w:r w:rsidRPr="002E25E3">
              <w:rPr>
                <w:rFonts w:ascii="Arial" w:eastAsia="Times New Roman" w:hAnsi="Arial" w:cs="Arial"/>
                <w:sz w:val="20"/>
                <w:szCs w:val="20"/>
                <w:lang w:eastAsia="zh-CN"/>
              </w:rPr>
              <w:t>seja  notificado</w:t>
            </w:r>
            <w:proofErr w:type="gramEnd"/>
            <w:r w:rsidRPr="002E25E3">
              <w:rPr>
                <w:rFonts w:ascii="Arial" w:eastAsia="Times New Roman" w:hAnsi="Arial" w:cs="Arial"/>
                <w:sz w:val="20"/>
                <w:szCs w:val="20"/>
                <w:lang w:eastAsia="zh-CN"/>
              </w:rPr>
              <w:t xml:space="preserve"> pelo sistema quando sua solicitação for movimentada.</w:t>
            </w:r>
          </w:p>
        </w:tc>
      </w:tr>
      <w:tr w:rsidR="00352087" w:rsidRPr="002E25E3" w:rsidTr="00352087">
        <w:tc>
          <w:tcPr>
            <w:tcW w:w="455" w:type="dxa"/>
            <w:tcBorders>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Portal do Professor</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78</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vincular professores com suas turmas em cada período letivo e mediante seu vínculo funcional, permitir operações pertinentes à sua função, tais como registro de frequência, avaliações e conteúdos planejados e ministrados, em módulo específico.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79</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ao professor o cadastro do planejamento de aulas por período com conteúdo, metodologia ou estratégia, recursos e anexos, avaliação e referências e sua emissão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80</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registrar anotações de atividades letivas e não letivas no calendário escolar e controlar para que os professores operem o diário de frequência de acordo com estas informações, exibindo-as para o professor no relatório de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81</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e configuração de notas das avaliações e recuperação, não havendo limite de quantidade de notas, sendo possível cada professor definir seus instrumentos individualmente, para constituição da nota final do aluno.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82</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agendamento de avaliações da sua disciplina para uma ou várias turmas e o lançamento das notas obtidas por cada aluno da turma e a emissão do diário de avaliações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83</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das faltas dos alunos, em suas respectivas disciplinas e datas e a emissão do diário de frequência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84</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de justificativa de faltas para cada falta do aluno por dia e a emissão de relatório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85</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cadastro de observações sobre os alunos para acompanhamento pedagógico e a emissão de relatório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86</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Permitir ao professor informar os conteúdos ministrados em sala de aula para as turmas que leciona, de acordo com o que foi planejado, e possibilitar sua emissão para conferência.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87</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consulta ou emissão de relatório com notas parciais de resultados de avaliação dos alunos.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88</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o envio e recebimento de mensagens entre professores e alunos, identificando as mensagens lidas, não lidas e excluídas. As mensagens devem ser armazenadas de forma ilimitada e o sistema deve notificar os alunos ou professores sobre a existência de novas mensagens em suas caixas.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89</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publicação de mensagens pelo professor para alunos das turmas que leciona com data, descrição e anexos, permitindo notificar também por e-mail os alunos da existência de novas mensagens.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90</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o registro das faltas diárias dos alunos pelos professores usando a mesma conta de acesso, tanto pelo portal quanto por aplicativo móvel específico e instalado para esta finalidade, em smartphones ou </w:t>
            </w:r>
            <w:proofErr w:type="spellStart"/>
            <w:r w:rsidRPr="002E25E3">
              <w:rPr>
                <w:rFonts w:ascii="Arial" w:eastAsia="Times New Roman" w:hAnsi="Arial" w:cs="Arial"/>
                <w:sz w:val="20"/>
                <w:szCs w:val="20"/>
                <w:lang w:eastAsia="zh-CN"/>
              </w:rPr>
              <w:t>tablets</w:t>
            </w:r>
            <w:proofErr w:type="spellEnd"/>
            <w:r w:rsidRPr="002E25E3">
              <w:rPr>
                <w:rFonts w:ascii="Arial" w:eastAsia="Times New Roman" w:hAnsi="Arial" w:cs="Arial"/>
                <w:sz w:val="20"/>
                <w:szCs w:val="20"/>
                <w:lang w:eastAsia="zh-CN"/>
              </w:rPr>
              <w:t>, visando o atendimento aos docentes nas salas de aula onde não existam equipamentos adequados ou suficientes para o uso do portal.</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91</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 professor visualizar no portal as suas pendências, tais como as avaliações futuras que ele tem planejada e os dados pendentes para lançamento.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92</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 administrador do sistema exportar todos os dados lançados e existentes neste portal em formato tabulado, tais como TXT, CSV ou outros, possibilitando a utilização destes dados em outras plataformas.</w:t>
            </w:r>
          </w:p>
        </w:tc>
      </w:tr>
      <w:tr w:rsidR="00352087" w:rsidRPr="002E25E3" w:rsidTr="00352087">
        <w:tc>
          <w:tcPr>
            <w:tcW w:w="455" w:type="dxa"/>
            <w:tcBorders>
              <w:left w:val="single" w:sz="1" w:space="0" w:color="000000"/>
              <w:bottom w:val="single" w:sz="1" w:space="0" w:color="000000"/>
            </w:tcBorders>
            <w:shd w:val="clear" w:color="auto" w:fill="DDDDDD"/>
          </w:tcPr>
          <w:p w:rsidR="00352087" w:rsidRPr="002E25E3" w:rsidRDefault="00352087" w:rsidP="00352087">
            <w:pPr>
              <w:suppressLineNumbers/>
              <w:suppressAutoHyphens/>
              <w:snapToGrid w:val="0"/>
              <w:jc w:val="center"/>
              <w:rPr>
                <w:rFonts w:ascii="Arial" w:eastAsia="Times New Roman" w:hAnsi="Arial" w:cs="Arial"/>
                <w:b/>
                <w:bCs/>
                <w:sz w:val="20"/>
                <w:szCs w:val="20"/>
                <w:lang w:eastAsia="zh-CN"/>
              </w:rPr>
            </w:pPr>
          </w:p>
        </w:tc>
        <w:tc>
          <w:tcPr>
            <w:tcW w:w="9533" w:type="dxa"/>
            <w:tcBorders>
              <w:left w:val="single" w:sz="1" w:space="0" w:color="000000"/>
              <w:bottom w:val="single" w:sz="1" w:space="0" w:color="000000"/>
              <w:right w:val="single" w:sz="1" w:space="0" w:color="000000"/>
            </w:tcBorders>
            <w:shd w:val="clear" w:color="auto" w:fill="DDDDDD"/>
          </w:tcPr>
          <w:p w:rsidR="00352087" w:rsidRPr="002E25E3" w:rsidRDefault="00352087" w:rsidP="00352087">
            <w:pPr>
              <w:suppressLineNumbers/>
              <w:suppressAutoHyphens/>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Portal para Pais e Alunos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93</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Disponibilizar várias funcionalidades, relatórios e consultas para pais, alunos e responsáveis, os quais terão acesso através de senha com permissões restritas e atribuídas pelos setores competentes.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94</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portal deve permitir aos pais e responsáveis efetuarem cadastro e vinculo mediante documento pessoal e algum outro código ou chave de acesso individual, sem a necessidade de intervenção da Secretaria de Educação ou escolas.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95</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aos pais, responsáveis e alunos a visualização de dados como nome, data de nascimento, dados da matrícula, ocorrências disciplinares e emissão do boletim diretamente pelo portal.</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96</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aos pais ou responsáveis a consulta das notas obtidas e a informação de presença do aluno na sala de aula.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97</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aos pais e responsáveis a consulta de compromissos, reuniões e outras informações importantes da escola que possui vínculo.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98</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 troca de mensagens internas entre pais e professores, possibilitando identificar as mensagens lidas, não lidas e excluídas. As mensagens devem ser armazenadas de forma ilimitada e o sistema deve notificar os pais ou professores sobre a existência de novas mensagens em suas caixas de mensagens.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99</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Deverá existir um canal exclusivo para envio de mensagens diretamente para a Secretaria das Escolas, funcionando como uma ouvidoria para os pais e responsáveis.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lastRenderedPageBreak/>
              <w:t>100</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que pais e responsáveis sejam notificados via portal, mensagem de e-mail e mensagem de texto (SMS), quando um aluno receber um registro de uma nova ocorrência disciplinar.</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101</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Possibilitar a realização, pelos pais e responsáveis, da matrícula ou </w:t>
            </w:r>
            <w:proofErr w:type="spellStart"/>
            <w:r w:rsidRPr="002E25E3">
              <w:rPr>
                <w:rFonts w:ascii="Arial" w:eastAsia="Times New Roman" w:hAnsi="Arial" w:cs="Arial"/>
                <w:sz w:val="20"/>
                <w:szCs w:val="20"/>
                <w:lang w:eastAsia="zh-CN"/>
              </w:rPr>
              <w:t>rematricula</w:t>
            </w:r>
            <w:proofErr w:type="spellEnd"/>
            <w:r w:rsidRPr="002E25E3">
              <w:rPr>
                <w:rFonts w:ascii="Arial" w:eastAsia="Times New Roman" w:hAnsi="Arial" w:cs="Arial"/>
                <w:sz w:val="20"/>
                <w:szCs w:val="20"/>
                <w:lang w:eastAsia="zh-CN"/>
              </w:rPr>
              <w:t xml:space="preserve"> on-line de alunos na rede de ensino, sem a necessidade de dirigir-se até uma escola. O processo deve exigir no mínimo nome completo do candidato à vaga, sexo, data de nascimento, deficiência e dados do responsável pelo aluno.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102</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O processo deve possibilitar a escolha da vaga de interesse para os novos alunos nas escolas da rede de ensino e emitir um comprovante on-line com prazos e documentos necessários para comparecimento na escola para homologação da candidatura. Os prazos constantes no documento e documentação exigida devem ser personalizáveis pela Secretaria de Educação.</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103</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que os pais e responsáveis selecionem opções de vaga somente para as escolas que possuam vagas disponíveis.</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104</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 xml:space="preserve">Deverá ser possível à Secretaria de Educação ou escolas efetuarem o deferimento ou indeferimento destas candidaturas às vagas, mediante a presença dos pais ou responsáveis em data programada automaticamente pelo sistema, de acordo com configuração parametrizada. </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105</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As solicitações de matrícula ou rematrícula deverão ser canceladas automaticamente, quando o prazo estabelecido para comparecimento na escola for atingido e o pai ou responsável não comparecer para homologação da candidatura.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106</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Deverá ser possível, a qualquer momento e em tempo real, que os pais e responsáveis consultem a situação atual da solicitação de matrícula ou rematrícula.</w:t>
            </w:r>
          </w:p>
        </w:tc>
      </w:tr>
      <w:tr w:rsidR="00352087" w:rsidRPr="002E25E3" w:rsidTr="00352087">
        <w:tc>
          <w:tcPr>
            <w:tcW w:w="455" w:type="dxa"/>
            <w:tcBorders>
              <w:left w:val="single" w:sz="1" w:space="0" w:color="000000"/>
              <w:bottom w:val="single" w:sz="1" w:space="0" w:color="000000"/>
            </w:tcBorders>
            <w:shd w:val="clear" w:color="auto" w:fill="FFFFFF"/>
          </w:tcPr>
          <w:p w:rsidR="00352087" w:rsidRPr="002E25E3" w:rsidRDefault="00352087" w:rsidP="00352087">
            <w:pPr>
              <w:suppressLineNumbers/>
              <w:suppressAutoHyphens/>
              <w:snapToGrid w:val="0"/>
              <w:jc w:val="center"/>
              <w:rPr>
                <w:rFonts w:ascii="Times New Roman" w:eastAsia="Times New Roman" w:hAnsi="Times New Roman" w:cs="Times New Roman"/>
                <w:sz w:val="24"/>
                <w:szCs w:val="24"/>
                <w:lang w:eastAsia="zh-CN"/>
              </w:rPr>
            </w:pPr>
            <w:r w:rsidRPr="002E25E3">
              <w:rPr>
                <w:rFonts w:ascii="Arial" w:eastAsia="Times New Roman" w:hAnsi="Arial" w:cs="Arial"/>
                <w:b/>
                <w:bCs/>
                <w:sz w:val="20"/>
                <w:szCs w:val="20"/>
                <w:lang w:eastAsia="zh-CN"/>
              </w:rPr>
              <w:t>107</w:t>
            </w:r>
          </w:p>
        </w:tc>
        <w:tc>
          <w:tcPr>
            <w:tcW w:w="9533" w:type="dxa"/>
            <w:tcBorders>
              <w:left w:val="single" w:sz="1" w:space="0" w:color="000000"/>
              <w:bottom w:val="single" w:sz="1" w:space="0" w:color="000000"/>
              <w:right w:val="single" w:sz="1" w:space="0" w:color="000000"/>
            </w:tcBorders>
            <w:shd w:val="clear" w:color="auto" w:fill="FFFFFF"/>
          </w:tcPr>
          <w:p w:rsidR="00352087" w:rsidRPr="002E25E3" w:rsidRDefault="00352087" w:rsidP="00352087">
            <w:pPr>
              <w:suppressLineNumbers/>
              <w:suppressAutoHyphens/>
              <w:jc w:val="both"/>
              <w:rPr>
                <w:rFonts w:ascii="Times New Roman" w:eastAsia="Times New Roman" w:hAnsi="Times New Roman" w:cs="Times New Roman"/>
                <w:sz w:val="24"/>
                <w:szCs w:val="24"/>
                <w:lang w:eastAsia="zh-CN"/>
              </w:rPr>
            </w:pPr>
            <w:r w:rsidRPr="002E25E3">
              <w:rPr>
                <w:rFonts w:ascii="Arial" w:eastAsia="Times New Roman" w:hAnsi="Arial" w:cs="Arial"/>
                <w:sz w:val="20"/>
                <w:szCs w:val="20"/>
                <w:lang w:eastAsia="zh-CN"/>
              </w:rPr>
              <w:t>Possibilitar ao administrador do sistema exportar todos os dados lançados e existentes neste portal em formato tabulado, tais como TXT, CSV ou outros, possibilitando a utilização destes dados em outras plataformas.</w:t>
            </w:r>
          </w:p>
        </w:tc>
      </w:tr>
    </w:tbl>
    <w:p w:rsidR="00352087" w:rsidRPr="005634D7" w:rsidRDefault="00352087" w:rsidP="00352087">
      <w:pPr>
        <w:jc w:val="center"/>
        <w:rPr>
          <w:rFonts w:ascii="Arial" w:hAnsi="Arial" w:cs="Arial"/>
          <w:b/>
          <w:sz w:val="20"/>
          <w:szCs w:val="20"/>
        </w:rPr>
      </w:pPr>
    </w:p>
    <w:p w:rsidR="00352087" w:rsidRPr="005634D7" w:rsidRDefault="00352087" w:rsidP="00352087">
      <w:pPr>
        <w:jc w:val="center"/>
        <w:rPr>
          <w:rFonts w:ascii="Arial" w:hAnsi="Arial" w:cs="Arial"/>
          <w:b/>
          <w:sz w:val="20"/>
          <w:szCs w:val="20"/>
        </w:rPr>
      </w:pPr>
    </w:p>
    <w:p w:rsidR="00352087" w:rsidRDefault="00352087" w:rsidP="00352087">
      <w:pPr>
        <w:pStyle w:val="Pr-formataoHTML"/>
        <w:suppressAutoHyphens/>
        <w:ind w:firstLine="567"/>
      </w:pPr>
      <w:r>
        <w:rPr>
          <w:rFonts w:ascii="Arial" w:hAnsi="Arial" w:cs="Arial"/>
          <w:b/>
          <w:sz w:val="20"/>
          <w:szCs w:val="20"/>
        </w:rPr>
        <w:t>8. INFORMAÇÕES COMPLEMENTARES</w:t>
      </w:r>
    </w:p>
    <w:p w:rsidR="00352087" w:rsidRDefault="00352087" w:rsidP="00352087">
      <w:pPr>
        <w:pStyle w:val="Pr-formataoHTML"/>
        <w:suppressAutoHyphens/>
        <w:ind w:firstLine="567"/>
      </w:pPr>
    </w:p>
    <w:p w:rsidR="00352087" w:rsidRDefault="00352087" w:rsidP="00352087">
      <w:pPr>
        <w:pStyle w:val="Pr-formataoHTML"/>
        <w:suppressAutoHyphens/>
        <w:jc w:val="both"/>
      </w:pPr>
      <w:r>
        <w:rPr>
          <w:rFonts w:ascii="Arial" w:hAnsi="Arial" w:cs="Arial"/>
          <w:sz w:val="20"/>
          <w:szCs w:val="20"/>
        </w:rPr>
        <w:t>A implantação da solução deverá ser realizada de forma integrada e contemplar o atendimento de toda a rede de ensino, conforme relação especificada neste edital, e poderá ser solicitado a implantação em outras unidades não especificadas, a fim de promover a integração de unidades que venham a operar durante a vigência contratual.</w:t>
      </w:r>
    </w:p>
    <w:p w:rsidR="00352087" w:rsidRDefault="00352087" w:rsidP="00352087">
      <w:pPr>
        <w:pStyle w:val="Pr-formataoHTML"/>
        <w:suppressAutoHyphens/>
        <w:ind w:firstLine="567"/>
        <w:rPr>
          <w:rFonts w:ascii="Arial" w:hAnsi="Arial" w:cs="Arial"/>
        </w:rPr>
      </w:pPr>
    </w:p>
    <w:p w:rsidR="00352087" w:rsidRDefault="00352087" w:rsidP="00352087">
      <w:pPr>
        <w:pStyle w:val="Pr-formataoHTML"/>
        <w:suppressAutoHyphens/>
        <w:ind w:left="907"/>
        <w:jc w:val="both"/>
      </w:pPr>
      <w:r>
        <w:rPr>
          <w:rFonts w:ascii="Arial" w:eastAsia="Arial" w:hAnsi="Arial" w:cs="Arial"/>
          <w:b/>
          <w:bCs/>
          <w:kern w:val="1"/>
          <w:sz w:val="20"/>
          <w:szCs w:val="20"/>
        </w:rPr>
        <w:t>8.1 Quantitativos e locais de execução</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 xml:space="preserve">8.1.1 </w:t>
      </w:r>
      <w:r>
        <w:rPr>
          <w:rFonts w:ascii="Arial" w:eastAsia="Arial" w:hAnsi="Arial" w:cs="Arial"/>
          <w:kern w:val="1"/>
          <w:sz w:val="20"/>
          <w:szCs w:val="20"/>
        </w:rPr>
        <w:t>A implantação deverá disponibilizar a solução para escolas de Ensino Fundamental, Centros de Educação Infantil e EJA (Educação de Jovens e Adultos), da rede de ensino do município e outros locais administrativos da Secretaria de Educação, conforme quantidades e especificações a seguir.</w:t>
      </w: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firstLine="567"/>
      </w:pPr>
      <w:r>
        <w:rPr>
          <w:rFonts w:ascii="Arial" w:hAnsi="Arial" w:cs="Arial"/>
          <w:b/>
          <w:sz w:val="20"/>
          <w:szCs w:val="20"/>
          <w:lang w:val="pt-BR"/>
        </w:rPr>
        <w:t>9</w:t>
      </w:r>
      <w:r>
        <w:rPr>
          <w:rFonts w:ascii="Arial" w:hAnsi="Arial" w:cs="Arial"/>
          <w:b/>
          <w:sz w:val="20"/>
          <w:szCs w:val="20"/>
        </w:rPr>
        <w:t>. PLANILHA ORÇAMENTÁRIA</w:t>
      </w:r>
    </w:p>
    <w:p w:rsidR="00352087" w:rsidRDefault="00352087" w:rsidP="00352087">
      <w:pPr>
        <w:pStyle w:val="Pr-formataoHTML"/>
        <w:suppressAutoHyphens/>
        <w:ind w:firstLine="567"/>
      </w:pP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ind w:left="907"/>
        <w:jc w:val="both"/>
      </w:pPr>
      <w:r>
        <w:rPr>
          <w:rFonts w:ascii="Arial" w:eastAsia="Arial" w:hAnsi="Arial" w:cs="Arial"/>
          <w:b/>
          <w:bCs/>
          <w:kern w:val="1"/>
          <w:sz w:val="20"/>
          <w:szCs w:val="20"/>
        </w:rPr>
        <w:t>9.1 Serviços iniciais</w:t>
      </w:r>
    </w:p>
    <w:p w:rsidR="00352087" w:rsidRDefault="00352087" w:rsidP="00352087">
      <w:pPr>
        <w:pStyle w:val="Pr-formataoHTML"/>
        <w:suppressAutoHyphens/>
        <w:jc w:val="both"/>
        <w:rPr>
          <w:rFonts w:ascii="Arial" w:hAnsi="Arial" w:cs="Arial"/>
          <w:sz w:val="20"/>
          <w:szCs w:val="20"/>
        </w:rPr>
      </w:pPr>
    </w:p>
    <w:tbl>
      <w:tblPr>
        <w:tblW w:w="0" w:type="auto"/>
        <w:tblInd w:w="12" w:type="dxa"/>
        <w:tblLayout w:type="fixed"/>
        <w:tblCellMar>
          <w:top w:w="55" w:type="dxa"/>
          <w:left w:w="55" w:type="dxa"/>
          <w:bottom w:w="55" w:type="dxa"/>
          <w:right w:w="55" w:type="dxa"/>
        </w:tblCellMar>
        <w:tblLook w:val="0000" w:firstRow="0" w:lastRow="0" w:firstColumn="0" w:lastColumn="0" w:noHBand="0" w:noVBand="0"/>
      </w:tblPr>
      <w:tblGrid>
        <w:gridCol w:w="625"/>
        <w:gridCol w:w="7708"/>
        <w:gridCol w:w="1680"/>
      </w:tblGrid>
      <w:tr w:rsidR="00352087" w:rsidTr="00352087">
        <w:tc>
          <w:tcPr>
            <w:tcW w:w="625"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ITEM</w:t>
            </w:r>
          </w:p>
        </w:tc>
        <w:tc>
          <w:tcPr>
            <w:tcW w:w="7708"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DESCRIÇÃO</w:t>
            </w:r>
          </w:p>
        </w:tc>
        <w:tc>
          <w:tcPr>
            <w:tcW w:w="1680" w:type="dxa"/>
            <w:tcBorders>
              <w:top w:val="single" w:sz="1" w:space="0" w:color="000000"/>
              <w:left w:val="single" w:sz="1" w:space="0" w:color="000000"/>
              <w:bottom w:val="single" w:sz="1" w:space="0" w:color="000000"/>
              <w:right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VALOR TOTAL</w:t>
            </w:r>
          </w:p>
        </w:tc>
      </w:tr>
      <w:tr w:rsidR="00352087" w:rsidTr="00352087">
        <w:trPr>
          <w:trHeight w:val="761"/>
        </w:trPr>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1</w:t>
            </w:r>
          </w:p>
        </w:tc>
        <w:tc>
          <w:tcPr>
            <w:tcW w:w="7708"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Serviço de migração dos dados já existentes para os sistemas contratados, implantação, customização e ativação dos sistemas contratados e treinamento de técnicos e usuários para operacionalização dos sistemas contratados</w:t>
            </w:r>
          </w:p>
        </w:tc>
        <w:tc>
          <w:tcPr>
            <w:tcW w:w="1680" w:type="dxa"/>
            <w:tcBorders>
              <w:left w:val="single" w:sz="1" w:space="0" w:color="000000"/>
              <w:bottom w:val="single" w:sz="1" w:space="0" w:color="000000"/>
              <w:right w:val="single" w:sz="1" w:space="0" w:color="000000"/>
            </w:tcBorders>
            <w:shd w:val="clear" w:color="auto" w:fill="auto"/>
          </w:tcPr>
          <w:p w:rsidR="00352087" w:rsidRDefault="00352087" w:rsidP="00E60F75">
            <w:pPr>
              <w:pStyle w:val="Contedodatabela"/>
              <w:jc w:val="right"/>
            </w:pPr>
            <w:r>
              <w:rPr>
                <w:rFonts w:ascii="Arial" w:hAnsi="Arial" w:cs="Arial"/>
                <w:sz w:val="18"/>
                <w:szCs w:val="18"/>
              </w:rPr>
              <w:t xml:space="preserve">R$ </w:t>
            </w:r>
            <w:r w:rsidR="00E60F75">
              <w:rPr>
                <w:rFonts w:ascii="Arial" w:hAnsi="Arial" w:cs="Arial"/>
                <w:sz w:val="18"/>
                <w:szCs w:val="18"/>
              </w:rPr>
              <w:t>4</w:t>
            </w:r>
            <w:r>
              <w:rPr>
                <w:rFonts w:ascii="Arial" w:hAnsi="Arial" w:cs="Arial"/>
                <w:sz w:val="18"/>
                <w:szCs w:val="18"/>
              </w:rPr>
              <w:t>0.000,00</w:t>
            </w:r>
          </w:p>
        </w:tc>
      </w:tr>
      <w:tr w:rsidR="00352087" w:rsidTr="00352087">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tc>
        <w:tc>
          <w:tcPr>
            <w:tcW w:w="7708"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b/>
                <w:bCs/>
                <w:sz w:val="18"/>
                <w:szCs w:val="18"/>
              </w:rPr>
              <w:t>TOTAL</w:t>
            </w:r>
          </w:p>
        </w:tc>
        <w:tc>
          <w:tcPr>
            <w:tcW w:w="1680" w:type="dxa"/>
            <w:tcBorders>
              <w:left w:val="single" w:sz="1" w:space="0" w:color="000000"/>
              <w:bottom w:val="single" w:sz="1" w:space="0" w:color="000000"/>
              <w:right w:val="single" w:sz="1" w:space="0" w:color="000000"/>
            </w:tcBorders>
            <w:shd w:val="clear" w:color="auto" w:fill="auto"/>
          </w:tcPr>
          <w:p w:rsidR="00352087" w:rsidRDefault="00352087" w:rsidP="00E60F75">
            <w:pPr>
              <w:pStyle w:val="Contedodatabela"/>
              <w:jc w:val="right"/>
            </w:pPr>
            <w:r>
              <w:rPr>
                <w:rFonts w:ascii="Arial" w:hAnsi="Arial" w:cs="Arial"/>
                <w:b/>
                <w:bCs/>
                <w:sz w:val="18"/>
                <w:szCs w:val="18"/>
              </w:rPr>
              <w:t xml:space="preserve">R$ </w:t>
            </w:r>
            <w:r w:rsidR="00E60F75">
              <w:rPr>
                <w:rFonts w:ascii="Arial" w:hAnsi="Arial" w:cs="Arial"/>
                <w:b/>
                <w:bCs/>
                <w:sz w:val="18"/>
                <w:szCs w:val="18"/>
              </w:rPr>
              <w:t>4</w:t>
            </w:r>
            <w:r>
              <w:rPr>
                <w:rFonts w:ascii="Arial" w:hAnsi="Arial" w:cs="Arial"/>
                <w:b/>
                <w:bCs/>
                <w:sz w:val="18"/>
                <w:szCs w:val="18"/>
              </w:rPr>
              <w:t>0.000,00</w:t>
            </w:r>
          </w:p>
        </w:tc>
      </w:tr>
    </w:tbl>
    <w:p w:rsidR="00352087" w:rsidRDefault="00352087" w:rsidP="00352087">
      <w:pPr>
        <w:suppressAutoHyphens/>
        <w:jc w:val="both"/>
        <w:rPr>
          <w:rFonts w:ascii="Arial" w:hAnsi="Arial" w:cs="Arial"/>
          <w:sz w:val="20"/>
          <w:szCs w:val="20"/>
        </w:rPr>
      </w:pPr>
    </w:p>
    <w:p w:rsidR="00352087" w:rsidRDefault="00352087" w:rsidP="00352087">
      <w:pPr>
        <w:suppressAutoHyphens/>
        <w:ind w:left="907"/>
        <w:jc w:val="both"/>
      </w:pPr>
      <w:r>
        <w:rPr>
          <w:rFonts w:ascii="Arial" w:eastAsia="Arial" w:hAnsi="Arial" w:cs="Arial"/>
          <w:b/>
          <w:bCs/>
          <w:kern w:val="1"/>
          <w:sz w:val="20"/>
          <w:szCs w:val="20"/>
        </w:rPr>
        <w:t>9.2 Serviços mensais</w:t>
      </w:r>
    </w:p>
    <w:p w:rsidR="00352087" w:rsidRDefault="00352087" w:rsidP="00352087">
      <w:pPr>
        <w:pStyle w:val="Pr-formataoHTML"/>
        <w:suppressAutoHyphens/>
        <w:jc w:val="both"/>
        <w:rPr>
          <w:rFonts w:ascii="Arial" w:hAnsi="Arial" w:cs="Arial"/>
          <w:sz w:val="20"/>
          <w:szCs w:val="20"/>
        </w:rPr>
      </w:pPr>
    </w:p>
    <w:tbl>
      <w:tblPr>
        <w:tblW w:w="0" w:type="auto"/>
        <w:tblInd w:w="12" w:type="dxa"/>
        <w:tblLayout w:type="fixed"/>
        <w:tblCellMar>
          <w:top w:w="55" w:type="dxa"/>
          <w:left w:w="55" w:type="dxa"/>
          <w:bottom w:w="55" w:type="dxa"/>
          <w:right w:w="55" w:type="dxa"/>
        </w:tblCellMar>
        <w:tblLook w:val="0000" w:firstRow="0" w:lastRow="0" w:firstColumn="0" w:lastColumn="0" w:noHBand="0" w:noVBand="0"/>
      </w:tblPr>
      <w:tblGrid>
        <w:gridCol w:w="625"/>
        <w:gridCol w:w="5950"/>
        <w:gridCol w:w="625"/>
        <w:gridCol w:w="1358"/>
        <w:gridCol w:w="1455"/>
      </w:tblGrid>
      <w:tr w:rsidR="00352087" w:rsidTr="00352087">
        <w:tc>
          <w:tcPr>
            <w:tcW w:w="625" w:type="dxa"/>
            <w:tcBorders>
              <w:top w:val="single" w:sz="1" w:space="0" w:color="000000"/>
              <w:left w:val="single" w:sz="1" w:space="0" w:color="000000"/>
              <w:bottom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ITEM</w:t>
            </w:r>
          </w:p>
        </w:tc>
        <w:tc>
          <w:tcPr>
            <w:tcW w:w="5950" w:type="dxa"/>
            <w:tcBorders>
              <w:top w:val="single" w:sz="1" w:space="0" w:color="000000"/>
              <w:left w:val="single" w:sz="1" w:space="0" w:color="000000"/>
              <w:bottom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DESCRIÇÃO</w:t>
            </w:r>
          </w:p>
        </w:tc>
        <w:tc>
          <w:tcPr>
            <w:tcW w:w="625" w:type="dxa"/>
            <w:tcBorders>
              <w:top w:val="single" w:sz="1" w:space="0" w:color="000000"/>
              <w:left w:val="single" w:sz="1" w:space="0" w:color="000000"/>
              <w:bottom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QTD.</w:t>
            </w:r>
          </w:p>
        </w:tc>
        <w:tc>
          <w:tcPr>
            <w:tcW w:w="1358" w:type="dxa"/>
            <w:tcBorders>
              <w:top w:val="single" w:sz="1" w:space="0" w:color="000000"/>
              <w:left w:val="single" w:sz="1" w:space="0" w:color="000000"/>
              <w:bottom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VALOR UNIT.</w:t>
            </w:r>
          </w:p>
        </w:tc>
        <w:tc>
          <w:tcPr>
            <w:tcW w:w="1455" w:type="dxa"/>
            <w:tcBorders>
              <w:top w:val="single" w:sz="1" w:space="0" w:color="000000"/>
              <w:left w:val="single" w:sz="1" w:space="0" w:color="000000"/>
              <w:bottom w:val="single" w:sz="1" w:space="0" w:color="000000"/>
              <w:right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VALOR TOTAL</w:t>
            </w:r>
          </w:p>
        </w:tc>
      </w:tr>
      <w:tr w:rsidR="00352087" w:rsidTr="00352087">
        <w:tc>
          <w:tcPr>
            <w:tcW w:w="625" w:type="dxa"/>
            <w:tcBorders>
              <w:left w:val="single" w:sz="1" w:space="0" w:color="000000"/>
              <w:bottom w:val="single" w:sz="1" w:space="0" w:color="000000"/>
            </w:tcBorders>
            <w:shd w:val="clear" w:color="auto" w:fill="auto"/>
            <w:vAlign w:val="center"/>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2</w:t>
            </w:r>
          </w:p>
        </w:tc>
        <w:tc>
          <w:tcPr>
            <w:tcW w:w="595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Pr>
                <w:rFonts w:ascii="Arial" w:hAnsi="Arial" w:cs="Arial"/>
                <w:sz w:val="18"/>
                <w:szCs w:val="18"/>
              </w:rPr>
              <w:t>Serviço de manutenção mensal, hospedagem e suporte técnico aos usuários dos sistemas contratados</w:t>
            </w:r>
          </w:p>
        </w:tc>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08</w:t>
            </w:r>
          </w:p>
        </w:tc>
        <w:tc>
          <w:tcPr>
            <w:tcW w:w="1358" w:type="dxa"/>
            <w:tcBorders>
              <w:left w:val="single" w:sz="1" w:space="0" w:color="000000"/>
              <w:bottom w:val="single" w:sz="1" w:space="0" w:color="000000"/>
            </w:tcBorders>
            <w:shd w:val="clear" w:color="auto" w:fill="auto"/>
          </w:tcPr>
          <w:p w:rsidR="00352087" w:rsidRDefault="00352087" w:rsidP="00B7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Arial" w:hAnsi="Arial" w:cs="Arial"/>
                <w:sz w:val="18"/>
                <w:szCs w:val="18"/>
              </w:rPr>
              <w:t xml:space="preserve">R$ </w:t>
            </w:r>
            <w:r w:rsidR="00B77A43">
              <w:rPr>
                <w:rFonts w:ascii="Arial" w:hAnsi="Arial" w:cs="Arial"/>
                <w:sz w:val="18"/>
                <w:szCs w:val="18"/>
              </w:rPr>
              <w:t>6</w:t>
            </w:r>
            <w:r>
              <w:rPr>
                <w:rFonts w:ascii="Arial" w:hAnsi="Arial" w:cs="Arial"/>
                <w:sz w:val="18"/>
                <w:szCs w:val="18"/>
              </w:rPr>
              <w:t>.2</w:t>
            </w:r>
            <w:r w:rsidR="00B77A43">
              <w:rPr>
                <w:rFonts w:ascii="Arial" w:hAnsi="Arial" w:cs="Arial"/>
                <w:sz w:val="18"/>
                <w:szCs w:val="18"/>
              </w:rPr>
              <w:t>5</w:t>
            </w:r>
            <w:bookmarkStart w:id="0" w:name="_GoBack"/>
            <w:bookmarkEnd w:id="0"/>
            <w:r>
              <w:rPr>
                <w:rFonts w:ascii="Arial" w:hAnsi="Arial" w:cs="Arial"/>
                <w:sz w:val="18"/>
                <w:szCs w:val="18"/>
              </w:rPr>
              <w:t>0,00</w:t>
            </w:r>
          </w:p>
        </w:tc>
        <w:tc>
          <w:tcPr>
            <w:tcW w:w="1455" w:type="dxa"/>
            <w:tcBorders>
              <w:left w:val="single" w:sz="1" w:space="0" w:color="000000"/>
              <w:bottom w:val="single" w:sz="1" w:space="0" w:color="000000"/>
              <w:right w:val="single" w:sz="1" w:space="0" w:color="000000"/>
            </w:tcBorders>
            <w:shd w:val="clear" w:color="auto" w:fill="auto"/>
          </w:tcPr>
          <w:p w:rsidR="00352087" w:rsidRDefault="00352087" w:rsidP="00E60F75">
            <w:pPr>
              <w:pStyle w:val="Contedodatabela"/>
              <w:jc w:val="right"/>
            </w:pPr>
            <w:r>
              <w:rPr>
                <w:rFonts w:ascii="Arial" w:hAnsi="Arial" w:cs="Arial"/>
                <w:sz w:val="18"/>
                <w:szCs w:val="18"/>
              </w:rPr>
              <w:t xml:space="preserve">R$ </w:t>
            </w:r>
            <w:r w:rsidR="00E60F75">
              <w:rPr>
                <w:rFonts w:ascii="Arial" w:hAnsi="Arial" w:cs="Arial"/>
                <w:sz w:val="18"/>
                <w:szCs w:val="18"/>
              </w:rPr>
              <w:t>50</w:t>
            </w:r>
            <w:r>
              <w:rPr>
                <w:rFonts w:ascii="Arial" w:hAnsi="Arial" w:cs="Arial"/>
                <w:sz w:val="18"/>
                <w:szCs w:val="18"/>
              </w:rPr>
              <w:t>.000,00</w:t>
            </w:r>
          </w:p>
        </w:tc>
      </w:tr>
      <w:tr w:rsidR="00352087" w:rsidTr="00352087">
        <w:trPr>
          <w:trHeight w:val="348"/>
        </w:trPr>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tc>
        <w:tc>
          <w:tcPr>
            <w:tcW w:w="5950"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b/>
                <w:bCs/>
                <w:sz w:val="18"/>
                <w:szCs w:val="18"/>
              </w:rPr>
              <w:t>TOTAL</w:t>
            </w:r>
          </w:p>
        </w:tc>
        <w:tc>
          <w:tcPr>
            <w:tcW w:w="625" w:type="dxa"/>
            <w:tcBorders>
              <w:left w:val="single" w:sz="1" w:space="0" w:color="000000"/>
              <w:bottom w:val="single" w:sz="1" w:space="0" w:color="000000"/>
            </w:tcBorders>
            <w:shd w:val="clear" w:color="auto" w:fill="auto"/>
          </w:tcPr>
          <w:p w:rsidR="00352087" w:rsidRDefault="00352087" w:rsidP="00352087">
            <w:pPr>
              <w:pStyle w:val="Contedodatabela"/>
              <w:jc w:val="center"/>
            </w:pPr>
          </w:p>
        </w:tc>
        <w:tc>
          <w:tcPr>
            <w:tcW w:w="1358"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c>
        <w:tc>
          <w:tcPr>
            <w:tcW w:w="1455" w:type="dxa"/>
            <w:tcBorders>
              <w:left w:val="single" w:sz="1" w:space="0" w:color="000000"/>
              <w:bottom w:val="single" w:sz="1" w:space="0" w:color="000000"/>
              <w:right w:val="single" w:sz="1" w:space="0" w:color="000000"/>
            </w:tcBorders>
            <w:shd w:val="clear" w:color="auto" w:fill="auto"/>
          </w:tcPr>
          <w:p w:rsidR="00352087" w:rsidRDefault="00352087" w:rsidP="00E60F75">
            <w:pPr>
              <w:pStyle w:val="Contedodatabela"/>
              <w:jc w:val="right"/>
            </w:pPr>
            <w:r>
              <w:rPr>
                <w:rFonts w:ascii="Arial" w:hAnsi="Arial" w:cs="Arial"/>
                <w:b/>
                <w:bCs/>
                <w:sz w:val="18"/>
                <w:szCs w:val="18"/>
              </w:rPr>
              <w:t xml:space="preserve">R$ </w:t>
            </w:r>
            <w:r w:rsidR="00E60F75">
              <w:rPr>
                <w:rFonts w:ascii="Arial" w:hAnsi="Arial" w:cs="Arial"/>
                <w:b/>
                <w:bCs/>
                <w:sz w:val="18"/>
                <w:szCs w:val="18"/>
              </w:rPr>
              <w:t>50</w:t>
            </w:r>
            <w:r>
              <w:rPr>
                <w:rFonts w:ascii="Arial" w:hAnsi="Arial" w:cs="Arial"/>
                <w:b/>
                <w:bCs/>
                <w:sz w:val="18"/>
                <w:szCs w:val="18"/>
              </w:rPr>
              <w:t>.000,00</w:t>
            </w:r>
          </w:p>
        </w:tc>
      </w:tr>
    </w:tbl>
    <w:p w:rsidR="00352087" w:rsidRDefault="00352087" w:rsidP="00352087">
      <w:pPr>
        <w:suppressAutoHyphens/>
        <w:jc w:val="both"/>
        <w:rPr>
          <w:rFonts w:ascii="Arial" w:hAnsi="Arial" w:cs="Arial"/>
          <w:sz w:val="20"/>
          <w:szCs w:val="20"/>
        </w:rPr>
      </w:pPr>
    </w:p>
    <w:p w:rsidR="00352087" w:rsidRDefault="00352087" w:rsidP="00352087">
      <w:pPr>
        <w:pStyle w:val="Pr-formataoHTML"/>
        <w:suppressAutoHyphens/>
        <w:ind w:left="907"/>
        <w:jc w:val="both"/>
        <w:rPr>
          <w:rFonts w:ascii="Arial" w:hAnsi="Arial" w:cs="Arial"/>
          <w:sz w:val="20"/>
          <w:szCs w:val="20"/>
        </w:rPr>
      </w:pPr>
    </w:p>
    <w:tbl>
      <w:tblPr>
        <w:tblW w:w="0" w:type="auto"/>
        <w:tblInd w:w="12" w:type="dxa"/>
        <w:tblLayout w:type="fixed"/>
        <w:tblCellMar>
          <w:top w:w="55" w:type="dxa"/>
          <w:left w:w="55" w:type="dxa"/>
          <w:bottom w:w="55" w:type="dxa"/>
          <w:right w:w="55" w:type="dxa"/>
        </w:tblCellMar>
        <w:tblLook w:val="0000" w:firstRow="0" w:lastRow="0" w:firstColumn="0" w:lastColumn="0" w:noHBand="0" w:noVBand="0"/>
      </w:tblPr>
      <w:tblGrid>
        <w:gridCol w:w="8558"/>
        <w:gridCol w:w="1455"/>
      </w:tblGrid>
      <w:tr w:rsidR="00352087" w:rsidTr="00352087">
        <w:tc>
          <w:tcPr>
            <w:tcW w:w="8558" w:type="dxa"/>
            <w:tcBorders>
              <w:top w:val="single" w:sz="1" w:space="0" w:color="000000"/>
              <w:left w:val="single" w:sz="1" w:space="0" w:color="000000"/>
              <w:bottom w:val="single" w:sz="1" w:space="0" w:color="000000"/>
            </w:tcBorders>
            <w:shd w:val="clear" w:color="auto" w:fill="DDDDDD"/>
            <w:vAlign w:val="center"/>
          </w:tcPr>
          <w:p w:rsidR="00352087" w:rsidRDefault="00352087" w:rsidP="00352087">
            <w:pPr>
              <w:pStyle w:val="Contedodatabela"/>
              <w:jc w:val="center"/>
            </w:pPr>
            <w:r>
              <w:rPr>
                <w:rFonts w:ascii="Arial" w:hAnsi="Arial" w:cs="Arial"/>
                <w:b/>
                <w:bCs/>
                <w:sz w:val="18"/>
                <w:szCs w:val="18"/>
              </w:rPr>
              <w:t>TOTAL GERAL (GLOBAL)</w:t>
            </w:r>
          </w:p>
        </w:tc>
        <w:tc>
          <w:tcPr>
            <w:tcW w:w="1455" w:type="dxa"/>
            <w:tcBorders>
              <w:top w:val="single" w:sz="1" w:space="0" w:color="000000"/>
              <w:left w:val="single" w:sz="1" w:space="0" w:color="000000"/>
              <w:bottom w:val="single" w:sz="1" w:space="0" w:color="000000"/>
              <w:right w:val="single" w:sz="1" w:space="0" w:color="000000"/>
            </w:tcBorders>
            <w:shd w:val="clear" w:color="auto" w:fill="DDDDDD"/>
            <w:vAlign w:val="center"/>
          </w:tcPr>
          <w:p w:rsidR="00352087" w:rsidRDefault="00352087" w:rsidP="00E60F75">
            <w:pPr>
              <w:pStyle w:val="Contedodatabela"/>
              <w:jc w:val="right"/>
            </w:pPr>
            <w:r>
              <w:rPr>
                <w:rFonts w:ascii="Arial" w:hAnsi="Arial" w:cs="Arial"/>
                <w:b/>
                <w:bCs/>
                <w:sz w:val="18"/>
                <w:szCs w:val="18"/>
              </w:rPr>
              <w:t xml:space="preserve">R$ </w:t>
            </w:r>
            <w:r w:rsidR="00E60F75">
              <w:rPr>
                <w:rFonts w:ascii="Arial" w:hAnsi="Arial" w:cs="Arial"/>
                <w:b/>
                <w:bCs/>
                <w:sz w:val="18"/>
                <w:szCs w:val="18"/>
              </w:rPr>
              <w:t>90</w:t>
            </w:r>
            <w:r>
              <w:rPr>
                <w:rFonts w:ascii="Arial" w:hAnsi="Arial" w:cs="Arial"/>
                <w:b/>
                <w:bCs/>
                <w:sz w:val="18"/>
                <w:szCs w:val="18"/>
              </w:rPr>
              <w:t xml:space="preserve">.000,00 </w:t>
            </w:r>
          </w:p>
        </w:tc>
      </w:tr>
    </w:tbl>
    <w:p w:rsidR="00352087" w:rsidRDefault="00352087" w:rsidP="00352087">
      <w:pPr>
        <w:suppressAutoHyphens/>
        <w:jc w:val="both"/>
        <w:rPr>
          <w:rFonts w:ascii="Arial" w:hAnsi="Arial" w:cs="Arial"/>
          <w:sz w:val="20"/>
          <w:szCs w:val="20"/>
        </w:rPr>
      </w:pP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jc w:val="both"/>
      </w:pPr>
      <w:r>
        <w:rPr>
          <w:rFonts w:ascii="Arial" w:hAnsi="Arial" w:cs="Arial"/>
          <w:b/>
          <w:bCs/>
          <w:sz w:val="20"/>
          <w:szCs w:val="20"/>
        </w:rPr>
        <w:t>Obs.:</w:t>
      </w:r>
      <w:r>
        <w:rPr>
          <w:rFonts w:ascii="Arial" w:hAnsi="Arial" w:cs="Arial"/>
          <w:sz w:val="20"/>
          <w:szCs w:val="20"/>
        </w:rPr>
        <w:t xml:space="preserve"> O pagamento dos serviços somente se dará após emissão do termo de aceite pelo órgão competente. Caso etapas parciais sejam concluídas antes do prazo total de implantação, o pagamento poderá ser proporcional ao número de módulos e locais de implantação completados.</w:t>
      </w:r>
    </w:p>
    <w:p w:rsidR="00352087" w:rsidRDefault="00352087" w:rsidP="00352087">
      <w:pPr>
        <w:pStyle w:val="Pr-formataoHTML"/>
        <w:suppressAutoHyphens/>
        <w:jc w:val="both"/>
      </w:pPr>
    </w:p>
    <w:p w:rsidR="00352087" w:rsidRDefault="00352087" w:rsidP="00352087">
      <w:pPr>
        <w:pStyle w:val="Contedodatabela"/>
        <w:jc w:val="both"/>
        <w:rPr>
          <w:rFonts w:ascii="Arial" w:hAnsi="Arial" w:cs="Arial"/>
          <w:sz w:val="20"/>
          <w:szCs w:val="20"/>
        </w:rPr>
      </w:pP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ind w:left="907"/>
        <w:jc w:val="center"/>
        <w:rPr>
          <w:rFonts w:ascii="Arial" w:hAnsi="Arial" w:cs="Arial"/>
        </w:rPr>
      </w:pPr>
      <w:r>
        <w:rPr>
          <w:rFonts w:ascii="Arial" w:hAnsi="Arial" w:cs="Arial"/>
        </w:rPr>
        <w:t>Ivan do Nascimento Torres</w:t>
      </w:r>
    </w:p>
    <w:p w:rsidR="00352087" w:rsidRDefault="00352087" w:rsidP="00352087">
      <w:pPr>
        <w:pStyle w:val="Pr-formataoHTML"/>
        <w:suppressAutoHyphens/>
        <w:ind w:left="907"/>
        <w:jc w:val="center"/>
        <w:rPr>
          <w:rFonts w:ascii="Arial" w:hAnsi="Arial" w:cs="Arial"/>
          <w:sz w:val="20"/>
          <w:szCs w:val="20"/>
        </w:rPr>
      </w:pPr>
      <w:r>
        <w:rPr>
          <w:rFonts w:ascii="Arial" w:hAnsi="Arial" w:cs="Arial"/>
        </w:rPr>
        <w:t>Secretário Municipal de Educação</w:t>
      </w:r>
    </w:p>
    <w:p w:rsidR="00352087" w:rsidRDefault="00352087" w:rsidP="00352087">
      <w:pPr>
        <w:pStyle w:val="Pr-formataoHTML"/>
        <w:suppressAutoHyphens/>
        <w:ind w:left="1304"/>
        <w:jc w:val="center"/>
        <w:rPr>
          <w:rFonts w:ascii="Arial" w:hAnsi="Arial" w:cs="Arial"/>
          <w:sz w:val="20"/>
          <w:szCs w:val="20"/>
        </w:rPr>
      </w:pPr>
    </w:p>
    <w:p w:rsidR="00352087" w:rsidRDefault="00352087" w:rsidP="00352087">
      <w:pPr>
        <w:pStyle w:val="Pr-formataoHTML"/>
        <w:suppressAutoHyphens/>
        <w:jc w:val="both"/>
        <w:rPr>
          <w:rFonts w:ascii="Arial" w:hAnsi="Arial" w:cs="Arial"/>
          <w:sz w:val="20"/>
          <w:szCs w:val="20"/>
        </w:rPr>
      </w:pP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ind w:left="907"/>
        <w:jc w:val="both"/>
        <w:rPr>
          <w:rFonts w:ascii="Arial" w:hAnsi="Arial" w:cs="Arial"/>
          <w:sz w:val="20"/>
          <w:szCs w:val="20"/>
        </w:rPr>
      </w:pPr>
    </w:p>
    <w:p w:rsidR="00352087" w:rsidRDefault="00352087" w:rsidP="00352087">
      <w:pPr>
        <w:pStyle w:val="Pr-formataoHTML"/>
        <w:suppressAutoHyphens/>
        <w:jc w:val="both"/>
        <w:rPr>
          <w:rFonts w:ascii="Arial" w:hAnsi="Arial" w:cs="Arial"/>
          <w:sz w:val="20"/>
          <w:szCs w:val="20"/>
        </w:rPr>
      </w:pPr>
    </w:p>
    <w:p w:rsidR="00B81016" w:rsidRDefault="00B81016" w:rsidP="00743AA1">
      <w:pPr>
        <w:jc w:val="center"/>
        <w:rPr>
          <w:rFonts w:ascii="Arial" w:hAnsi="Arial" w:cs="Arial"/>
          <w:sz w:val="20"/>
          <w:szCs w:val="20"/>
        </w:rPr>
      </w:pPr>
    </w:p>
    <w:p w:rsidR="00B81016" w:rsidRDefault="00B81016" w:rsidP="00743AA1">
      <w:pPr>
        <w:jc w:val="center"/>
        <w:rPr>
          <w:rFonts w:ascii="Arial" w:hAnsi="Arial" w:cs="Arial"/>
          <w:sz w:val="20"/>
          <w:szCs w:val="20"/>
        </w:rPr>
      </w:pPr>
    </w:p>
    <w:p w:rsidR="00352087" w:rsidRDefault="00352087"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743AA1" w:rsidRDefault="00743AA1" w:rsidP="00743AA1">
      <w:pPr>
        <w:jc w:val="center"/>
        <w:rPr>
          <w:rFonts w:ascii="Arial" w:hAnsi="Arial" w:cs="Arial"/>
          <w:sz w:val="20"/>
          <w:szCs w:val="20"/>
        </w:rPr>
      </w:pPr>
    </w:p>
    <w:p w:rsidR="00192E9B" w:rsidRDefault="00192E9B" w:rsidP="00743AA1">
      <w:pPr>
        <w:jc w:val="center"/>
        <w:rPr>
          <w:rFonts w:ascii="Arial" w:hAnsi="Arial" w:cs="Arial"/>
          <w:sz w:val="20"/>
          <w:szCs w:val="20"/>
        </w:rPr>
      </w:pPr>
    </w:p>
    <w:p w:rsidR="00743AA1" w:rsidRPr="00692393" w:rsidRDefault="00743AA1" w:rsidP="00743AA1">
      <w:pPr>
        <w:jc w:val="center"/>
        <w:rPr>
          <w:rFonts w:ascii="Arial" w:hAnsi="Arial" w:cs="Arial"/>
          <w:sz w:val="20"/>
          <w:szCs w:val="20"/>
        </w:rPr>
      </w:pPr>
      <w:r w:rsidRPr="00692393">
        <w:rPr>
          <w:rFonts w:ascii="Arial" w:hAnsi="Arial" w:cs="Arial"/>
          <w:sz w:val="20"/>
          <w:szCs w:val="20"/>
        </w:rPr>
        <w:t>ANEXO II - MODELO DE PROPOSTA DE PREÇOS</w:t>
      </w:r>
    </w:p>
    <w:p w:rsidR="00113951" w:rsidRDefault="00113951"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Processo nº: </w:t>
      </w:r>
      <w:r w:rsidR="007840DF">
        <w:rPr>
          <w:rFonts w:ascii="Arial" w:hAnsi="Arial" w:cs="Arial"/>
          <w:sz w:val="20"/>
          <w:szCs w:val="20"/>
        </w:rPr>
        <w:t>044/2018/SRP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Modalidade: Pregão – Registro de Preços nº </w:t>
      </w:r>
      <w:r w:rsidR="007840DF">
        <w:rPr>
          <w:rFonts w:ascii="Arial" w:hAnsi="Arial" w:cs="Arial"/>
          <w:sz w:val="20"/>
          <w:szCs w:val="20"/>
        </w:rPr>
        <w:t>044/2018/SRP</w:t>
      </w:r>
    </w:p>
    <w:p w:rsidR="00743AA1" w:rsidRPr="00692393" w:rsidRDefault="00743AA1" w:rsidP="00743AA1">
      <w:pPr>
        <w:jc w:val="both"/>
        <w:rPr>
          <w:rFonts w:ascii="Arial" w:hAnsi="Arial" w:cs="Arial"/>
          <w:sz w:val="20"/>
          <w:szCs w:val="20"/>
        </w:rPr>
      </w:pPr>
      <w:r w:rsidRPr="00692393">
        <w:rPr>
          <w:rFonts w:ascii="Arial" w:hAnsi="Arial" w:cs="Arial"/>
          <w:sz w:val="20"/>
          <w:szCs w:val="20"/>
        </w:rPr>
        <w:t>Tipo: Menor Preço por Item.</w:t>
      </w:r>
    </w:p>
    <w:p w:rsidR="00743AA1" w:rsidRDefault="00743AA1" w:rsidP="00743AA1">
      <w:pPr>
        <w:jc w:val="both"/>
        <w:rPr>
          <w:rFonts w:ascii="Arial" w:hAnsi="Arial" w:cs="Arial"/>
          <w:sz w:val="20"/>
          <w:szCs w:val="20"/>
        </w:rPr>
      </w:pPr>
      <w:r w:rsidRPr="00692393">
        <w:rPr>
          <w:rFonts w:ascii="Arial" w:hAnsi="Arial" w:cs="Arial"/>
          <w:sz w:val="20"/>
          <w:szCs w:val="20"/>
        </w:rPr>
        <w:t xml:space="preserve">Objeto: Refere-se à Refere-se à </w:t>
      </w:r>
      <w:r w:rsidR="007840DF">
        <w:rPr>
          <w:rFonts w:ascii="Arial" w:hAnsi="Arial" w:cs="Arial"/>
          <w:sz w:val="20"/>
          <w:szCs w:val="20"/>
        </w:rPr>
        <w:t>selecionar empresa especializa para prestação de serviços na Implantação de Solução de Gestão Escolar</w:t>
      </w:r>
    </w:p>
    <w:p w:rsidR="00F818A5" w:rsidRDefault="00F818A5"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F818A5" w:rsidRDefault="002E4F89" w:rsidP="00743AA1">
      <w:pPr>
        <w:jc w:val="both"/>
        <w:rPr>
          <w:rFonts w:ascii="Arial" w:hAnsi="Arial" w:cs="Arial"/>
          <w:sz w:val="20"/>
          <w:szCs w:val="20"/>
        </w:rPr>
      </w:pPr>
      <w:r>
        <w:rPr>
          <w:rFonts w:ascii="Arial" w:hAnsi="Arial" w:cs="Arial"/>
          <w:sz w:val="20"/>
          <w:szCs w:val="20"/>
        </w:rPr>
        <w:t>ANEXAR MODELO DE PROPOSTA.</w:t>
      </w:r>
    </w:p>
    <w:p w:rsidR="00113951" w:rsidRDefault="00113951" w:rsidP="00743AA1">
      <w:pPr>
        <w:jc w:val="both"/>
        <w:rPr>
          <w:rFonts w:ascii="Arial" w:hAnsi="Arial" w:cs="Arial"/>
          <w:sz w:val="20"/>
          <w:szCs w:val="20"/>
        </w:rPr>
      </w:pPr>
    </w:p>
    <w:tbl>
      <w:tblPr>
        <w:tblW w:w="0" w:type="auto"/>
        <w:tblInd w:w="12" w:type="dxa"/>
        <w:tblLayout w:type="fixed"/>
        <w:tblCellMar>
          <w:top w:w="55" w:type="dxa"/>
          <w:left w:w="55" w:type="dxa"/>
          <w:bottom w:w="55" w:type="dxa"/>
          <w:right w:w="55" w:type="dxa"/>
        </w:tblCellMar>
        <w:tblLook w:val="0000" w:firstRow="0" w:lastRow="0" w:firstColumn="0" w:lastColumn="0" w:noHBand="0" w:noVBand="0"/>
      </w:tblPr>
      <w:tblGrid>
        <w:gridCol w:w="625"/>
        <w:gridCol w:w="7708"/>
        <w:gridCol w:w="1680"/>
      </w:tblGrid>
      <w:tr w:rsidR="00352087" w:rsidTr="00352087">
        <w:tc>
          <w:tcPr>
            <w:tcW w:w="625"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ITEM</w:t>
            </w:r>
          </w:p>
        </w:tc>
        <w:tc>
          <w:tcPr>
            <w:tcW w:w="7708" w:type="dxa"/>
            <w:tcBorders>
              <w:top w:val="single" w:sz="1" w:space="0" w:color="000000"/>
              <w:left w:val="single" w:sz="1" w:space="0" w:color="000000"/>
              <w:bottom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DESCRIÇÃO</w:t>
            </w:r>
          </w:p>
        </w:tc>
        <w:tc>
          <w:tcPr>
            <w:tcW w:w="1680" w:type="dxa"/>
            <w:tcBorders>
              <w:top w:val="single" w:sz="1" w:space="0" w:color="000000"/>
              <w:left w:val="single" w:sz="1" w:space="0" w:color="000000"/>
              <w:bottom w:val="single" w:sz="1" w:space="0" w:color="000000"/>
              <w:right w:val="single" w:sz="1" w:space="0" w:color="000000"/>
            </w:tcBorders>
            <w:shd w:val="clear" w:color="auto" w:fill="DDDDDD"/>
          </w:tcPr>
          <w:p w:rsidR="00352087" w:rsidRDefault="00352087" w:rsidP="00352087">
            <w:pPr>
              <w:pStyle w:val="Contedodatabela"/>
              <w:jc w:val="center"/>
            </w:pPr>
            <w:r>
              <w:rPr>
                <w:rFonts w:ascii="Arial" w:hAnsi="Arial" w:cs="Arial"/>
                <w:b/>
                <w:bCs/>
                <w:sz w:val="18"/>
                <w:szCs w:val="18"/>
              </w:rPr>
              <w:t>VALOR TOTAL</w:t>
            </w:r>
          </w:p>
        </w:tc>
      </w:tr>
      <w:tr w:rsidR="00352087" w:rsidTr="00352087">
        <w:trPr>
          <w:trHeight w:val="761"/>
        </w:trPr>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1</w:t>
            </w:r>
          </w:p>
        </w:tc>
        <w:tc>
          <w:tcPr>
            <w:tcW w:w="7708"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rFonts w:ascii="Arial" w:hAnsi="Arial" w:cs="Arial"/>
                <w:sz w:val="18"/>
                <w:szCs w:val="18"/>
              </w:rPr>
              <w:t>Serviço de migração dos dados já existentes para os sistemas contratados, implantação, customização e ativação dos sistemas contratados e treinamento de técnicos e usuários para operacionalização dos sistemas contratados</w:t>
            </w:r>
          </w:p>
        </w:tc>
        <w:tc>
          <w:tcPr>
            <w:tcW w:w="1680"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right"/>
            </w:pPr>
          </w:p>
        </w:tc>
      </w:tr>
      <w:tr w:rsidR="00352087" w:rsidTr="00352087">
        <w:tc>
          <w:tcPr>
            <w:tcW w:w="625"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tc>
        <w:tc>
          <w:tcPr>
            <w:tcW w:w="7708" w:type="dxa"/>
            <w:tcBorders>
              <w:left w:val="single" w:sz="1" w:space="0" w:color="000000"/>
              <w:bottom w:val="single" w:sz="1" w:space="0" w:color="000000"/>
            </w:tcBorders>
            <w:shd w:val="clear" w:color="auto" w:fill="auto"/>
          </w:tcPr>
          <w:p w:rsidR="00352087" w:rsidRDefault="00352087" w:rsidP="00352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b/>
                <w:bCs/>
                <w:sz w:val="18"/>
                <w:szCs w:val="18"/>
              </w:rPr>
              <w:t>TOTAL</w:t>
            </w:r>
          </w:p>
        </w:tc>
        <w:tc>
          <w:tcPr>
            <w:tcW w:w="1680" w:type="dxa"/>
            <w:tcBorders>
              <w:left w:val="single" w:sz="1" w:space="0" w:color="000000"/>
              <w:bottom w:val="single" w:sz="1" w:space="0" w:color="000000"/>
              <w:right w:val="single" w:sz="1" w:space="0" w:color="000000"/>
            </w:tcBorders>
            <w:shd w:val="clear" w:color="auto" w:fill="auto"/>
          </w:tcPr>
          <w:p w:rsidR="00352087" w:rsidRDefault="00352087" w:rsidP="00352087">
            <w:pPr>
              <w:pStyle w:val="Contedodatabela"/>
              <w:jc w:val="right"/>
            </w:pPr>
          </w:p>
        </w:tc>
      </w:tr>
    </w:tbl>
    <w:p w:rsidR="00192E9B" w:rsidRDefault="00192E9B" w:rsidP="00743AA1">
      <w:pPr>
        <w:jc w:val="both"/>
        <w:rPr>
          <w:rFonts w:ascii="Arial" w:hAnsi="Arial" w:cs="Arial"/>
          <w:sz w:val="20"/>
          <w:szCs w:val="20"/>
        </w:rPr>
      </w:pPr>
    </w:p>
    <w:p w:rsidR="00352087" w:rsidRDefault="00352087" w:rsidP="00743AA1">
      <w:pPr>
        <w:jc w:val="both"/>
        <w:rPr>
          <w:rFonts w:ascii="Arial" w:hAnsi="Arial" w:cs="Arial"/>
          <w:sz w:val="20"/>
          <w:szCs w:val="20"/>
        </w:rPr>
      </w:pPr>
    </w:p>
    <w:tbl>
      <w:tblPr>
        <w:tblW w:w="0" w:type="auto"/>
        <w:tblInd w:w="12" w:type="dxa"/>
        <w:tblLayout w:type="fixed"/>
        <w:tblCellMar>
          <w:top w:w="55" w:type="dxa"/>
          <w:left w:w="55" w:type="dxa"/>
          <w:bottom w:w="55" w:type="dxa"/>
          <w:right w:w="55" w:type="dxa"/>
        </w:tblCellMar>
        <w:tblLook w:val="0000" w:firstRow="0" w:lastRow="0" w:firstColumn="0" w:lastColumn="0" w:noHBand="0" w:noVBand="0"/>
      </w:tblPr>
      <w:tblGrid>
        <w:gridCol w:w="625"/>
        <w:gridCol w:w="5950"/>
        <w:gridCol w:w="625"/>
        <w:gridCol w:w="1358"/>
        <w:gridCol w:w="1455"/>
      </w:tblGrid>
      <w:tr w:rsidR="00E60F75" w:rsidTr="004870CE">
        <w:tc>
          <w:tcPr>
            <w:tcW w:w="625" w:type="dxa"/>
            <w:tcBorders>
              <w:top w:val="single" w:sz="1" w:space="0" w:color="000000"/>
              <w:left w:val="single" w:sz="1" w:space="0" w:color="000000"/>
              <w:bottom w:val="single" w:sz="1" w:space="0" w:color="000000"/>
            </w:tcBorders>
            <w:shd w:val="clear" w:color="auto" w:fill="DDDDDD"/>
            <w:vAlign w:val="center"/>
          </w:tcPr>
          <w:p w:rsidR="00E60F75" w:rsidRDefault="00E60F75" w:rsidP="004870CE">
            <w:pPr>
              <w:pStyle w:val="Contedodatabela"/>
              <w:jc w:val="center"/>
            </w:pPr>
            <w:r>
              <w:rPr>
                <w:rFonts w:ascii="Arial" w:hAnsi="Arial" w:cs="Arial"/>
                <w:b/>
                <w:bCs/>
                <w:sz w:val="18"/>
                <w:szCs w:val="18"/>
              </w:rPr>
              <w:t>ITEM</w:t>
            </w:r>
          </w:p>
        </w:tc>
        <w:tc>
          <w:tcPr>
            <w:tcW w:w="5950" w:type="dxa"/>
            <w:tcBorders>
              <w:top w:val="single" w:sz="1" w:space="0" w:color="000000"/>
              <w:left w:val="single" w:sz="1" w:space="0" w:color="000000"/>
              <w:bottom w:val="single" w:sz="1" w:space="0" w:color="000000"/>
            </w:tcBorders>
            <w:shd w:val="clear" w:color="auto" w:fill="DDDDDD"/>
            <w:vAlign w:val="center"/>
          </w:tcPr>
          <w:p w:rsidR="00E60F75" w:rsidRDefault="00E60F75" w:rsidP="004870CE">
            <w:pPr>
              <w:pStyle w:val="Contedodatabela"/>
              <w:jc w:val="center"/>
            </w:pPr>
            <w:r>
              <w:rPr>
                <w:rFonts w:ascii="Arial" w:hAnsi="Arial" w:cs="Arial"/>
                <w:b/>
                <w:bCs/>
                <w:sz w:val="18"/>
                <w:szCs w:val="18"/>
              </w:rPr>
              <w:t>DESCRIÇÃO</w:t>
            </w:r>
          </w:p>
        </w:tc>
        <w:tc>
          <w:tcPr>
            <w:tcW w:w="625" w:type="dxa"/>
            <w:tcBorders>
              <w:top w:val="single" w:sz="1" w:space="0" w:color="000000"/>
              <w:left w:val="single" w:sz="1" w:space="0" w:color="000000"/>
              <w:bottom w:val="single" w:sz="1" w:space="0" w:color="000000"/>
            </w:tcBorders>
            <w:shd w:val="clear" w:color="auto" w:fill="DDDDDD"/>
            <w:vAlign w:val="center"/>
          </w:tcPr>
          <w:p w:rsidR="00E60F75" w:rsidRDefault="00E60F75" w:rsidP="004870CE">
            <w:pPr>
              <w:pStyle w:val="Contedodatabela"/>
              <w:jc w:val="center"/>
            </w:pPr>
            <w:r>
              <w:rPr>
                <w:rFonts w:ascii="Arial" w:hAnsi="Arial" w:cs="Arial"/>
                <w:b/>
                <w:bCs/>
                <w:sz w:val="18"/>
                <w:szCs w:val="18"/>
              </w:rPr>
              <w:t>QTD.</w:t>
            </w:r>
          </w:p>
        </w:tc>
        <w:tc>
          <w:tcPr>
            <w:tcW w:w="1358" w:type="dxa"/>
            <w:tcBorders>
              <w:top w:val="single" w:sz="1" w:space="0" w:color="000000"/>
              <w:left w:val="single" w:sz="1" w:space="0" w:color="000000"/>
              <w:bottom w:val="single" w:sz="1" w:space="0" w:color="000000"/>
            </w:tcBorders>
            <w:shd w:val="clear" w:color="auto" w:fill="DDDDDD"/>
            <w:vAlign w:val="center"/>
          </w:tcPr>
          <w:p w:rsidR="00E60F75" w:rsidRDefault="00E60F75" w:rsidP="004870CE">
            <w:pPr>
              <w:pStyle w:val="Contedodatabela"/>
              <w:jc w:val="center"/>
            </w:pPr>
            <w:r>
              <w:rPr>
                <w:rFonts w:ascii="Arial" w:hAnsi="Arial" w:cs="Arial"/>
                <w:b/>
                <w:bCs/>
                <w:sz w:val="18"/>
                <w:szCs w:val="18"/>
              </w:rPr>
              <w:t>VALOR UNIT.</w:t>
            </w:r>
          </w:p>
        </w:tc>
        <w:tc>
          <w:tcPr>
            <w:tcW w:w="1455" w:type="dxa"/>
            <w:tcBorders>
              <w:top w:val="single" w:sz="1" w:space="0" w:color="000000"/>
              <w:left w:val="single" w:sz="1" w:space="0" w:color="000000"/>
              <w:bottom w:val="single" w:sz="1" w:space="0" w:color="000000"/>
              <w:right w:val="single" w:sz="1" w:space="0" w:color="000000"/>
            </w:tcBorders>
            <w:shd w:val="clear" w:color="auto" w:fill="DDDDDD"/>
            <w:vAlign w:val="center"/>
          </w:tcPr>
          <w:p w:rsidR="00E60F75" w:rsidRDefault="00E60F75" w:rsidP="004870CE">
            <w:pPr>
              <w:pStyle w:val="Contedodatabela"/>
              <w:jc w:val="center"/>
            </w:pPr>
            <w:r>
              <w:rPr>
                <w:rFonts w:ascii="Arial" w:hAnsi="Arial" w:cs="Arial"/>
                <w:b/>
                <w:bCs/>
                <w:sz w:val="18"/>
                <w:szCs w:val="18"/>
              </w:rPr>
              <w:t>VALOR TOTAL</w:t>
            </w:r>
          </w:p>
        </w:tc>
      </w:tr>
      <w:tr w:rsidR="00E60F75" w:rsidTr="004870CE">
        <w:tc>
          <w:tcPr>
            <w:tcW w:w="625" w:type="dxa"/>
            <w:tcBorders>
              <w:left w:val="single" w:sz="1" w:space="0" w:color="000000"/>
              <w:bottom w:val="single" w:sz="1" w:space="0" w:color="000000"/>
            </w:tcBorders>
            <w:shd w:val="clear" w:color="auto" w:fill="auto"/>
            <w:vAlign w:val="center"/>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sz w:val="18"/>
                <w:szCs w:val="18"/>
              </w:rPr>
              <w:t>2</w:t>
            </w:r>
          </w:p>
        </w:tc>
        <w:tc>
          <w:tcPr>
            <w:tcW w:w="5950"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Pr>
                <w:rFonts w:ascii="Arial" w:hAnsi="Arial" w:cs="Arial"/>
                <w:sz w:val="18"/>
                <w:szCs w:val="18"/>
              </w:rPr>
              <w:t>Serviço de manutenção mensal, hospedagem e suporte técnico aos usuários dos sistemas contratados</w:t>
            </w:r>
          </w:p>
        </w:tc>
        <w:tc>
          <w:tcPr>
            <w:tcW w:w="625"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t>08</w:t>
            </w:r>
          </w:p>
        </w:tc>
        <w:tc>
          <w:tcPr>
            <w:tcW w:w="1358"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1455" w:type="dxa"/>
            <w:tcBorders>
              <w:left w:val="single" w:sz="1" w:space="0" w:color="000000"/>
              <w:bottom w:val="single" w:sz="1" w:space="0" w:color="000000"/>
              <w:right w:val="single" w:sz="1" w:space="0" w:color="000000"/>
            </w:tcBorders>
            <w:shd w:val="clear" w:color="auto" w:fill="auto"/>
          </w:tcPr>
          <w:p w:rsidR="00E60F75" w:rsidRDefault="00E60F75" w:rsidP="004870CE">
            <w:pPr>
              <w:pStyle w:val="Contedodatabela"/>
              <w:jc w:val="right"/>
            </w:pPr>
          </w:p>
        </w:tc>
      </w:tr>
      <w:tr w:rsidR="00E60F75" w:rsidTr="004870CE">
        <w:trPr>
          <w:trHeight w:val="348"/>
        </w:trPr>
        <w:tc>
          <w:tcPr>
            <w:tcW w:w="625"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rFonts w:ascii="Arial" w:hAnsi="Arial" w:cs="Arial"/>
                <w:sz w:val="18"/>
                <w:szCs w:val="18"/>
              </w:rPr>
            </w:pPr>
          </w:p>
        </w:tc>
        <w:tc>
          <w:tcPr>
            <w:tcW w:w="5950"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Pr>
                <w:rFonts w:ascii="Arial" w:hAnsi="Arial" w:cs="Arial"/>
                <w:b/>
                <w:bCs/>
                <w:sz w:val="18"/>
                <w:szCs w:val="18"/>
              </w:rPr>
              <w:t>TOTAL</w:t>
            </w:r>
          </w:p>
        </w:tc>
        <w:tc>
          <w:tcPr>
            <w:tcW w:w="625" w:type="dxa"/>
            <w:tcBorders>
              <w:left w:val="single" w:sz="1" w:space="0" w:color="000000"/>
              <w:bottom w:val="single" w:sz="1" w:space="0" w:color="000000"/>
            </w:tcBorders>
            <w:shd w:val="clear" w:color="auto" w:fill="auto"/>
          </w:tcPr>
          <w:p w:rsidR="00E60F75" w:rsidRDefault="00E60F75" w:rsidP="004870CE">
            <w:pPr>
              <w:pStyle w:val="Contedodatabela"/>
              <w:jc w:val="center"/>
            </w:pPr>
          </w:p>
        </w:tc>
        <w:tc>
          <w:tcPr>
            <w:tcW w:w="1358" w:type="dxa"/>
            <w:tcBorders>
              <w:left w:val="single" w:sz="1" w:space="0" w:color="000000"/>
              <w:bottom w:val="single" w:sz="1" w:space="0" w:color="000000"/>
            </w:tcBorders>
            <w:shd w:val="clear" w:color="auto" w:fill="auto"/>
          </w:tcPr>
          <w:p w:rsidR="00E60F75" w:rsidRDefault="00E60F75" w:rsidP="00487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tc>
        <w:tc>
          <w:tcPr>
            <w:tcW w:w="1455" w:type="dxa"/>
            <w:tcBorders>
              <w:left w:val="single" w:sz="1" w:space="0" w:color="000000"/>
              <w:bottom w:val="single" w:sz="1" w:space="0" w:color="000000"/>
              <w:right w:val="single" w:sz="1" w:space="0" w:color="000000"/>
            </w:tcBorders>
            <w:shd w:val="clear" w:color="auto" w:fill="auto"/>
          </w:tcPr>
          <w:p w:rsidR="00E60F75" w:rsidRDefault="00E60F75" w:rsidP="004870CE">
            <w:pPr>
              <w:pStyle w:val="Contedodatabela"/>
              <w:jc w:val="right"/>
            </w:pPr>
          </w:p>
        </w:tc>
      </w:tr>
    </w:tbl>
    <w:p w:rsidR="00352087" w:rsidRDefault="00352087" w:rsidP="00743AA1">
      <w:pPr>
        <w:jc w:val="both"/>
        <w:rPr>
          <w:rFonts w:ascii="Arial" w:hAnsi="Arial" w:cs="Arial"/>
          <w:sz w:val="20"/>
          <w:szCs w:val="20"/>
        </w:rPr>
      </w:pPr>
    </w:p>
    <w:p w:rsidR="00352087" w:rsidRDefault="00352087" w:rsidP="00743AA1">
      <w:pPr>
        <w:jc w:val="both"/>
        <w:rPr>
          <w:rFonts w:ascii="Arial" w:hAnsi="Arial" w:cs="Arial"/>
          <w:sz w:val="20"/>
          <w:szCs w:val="20"/>
        </w:rPr>
      </w:pPr>
    </w:p>
    <w:p w:rsidR="00352087" w:rsidRDefault="00352087" w:rsidP="00743AA1">
      <w:pPr>
        <w:jc w:val="both"/>
        <w:rPr>
          <w:rFonts w:ascii="Arial" w:hAnsi="Arial" w:cs="Arial"/>
          <w:sz w:val="20"/>
          <w:szCs w:val="20"/>
        </w:rPr>
      </w:pP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Global da Proposta;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Valor unitário por item; </w:t>
      </w:r>
    </w:p>
    <w:p w:rsidR="00743AA1" w:rsidRPr="00692393" w:rsidRDefault="00743AA1" w:rsidP="00743AA1">
      <w:pPr>
        <w:jc w:val="both"/>
        <w:rPr>
          <w:rFonts w:ascii="Arial" w:hAnsi="Arial" w:cs="Arial"/>
          <w:sz w:val="20"/>
          <w:szCs w:val="20"/>
        </w:rPr>
      </w:pPr>
      <w:r w:rsidRPr="00692393">
        <w:rPr>
          <w:rFonts w:ascii="Arial" w:hAnsi="Arial" w:cs="Arial"/>
          <w:sz w:val="20"/>
          <w:szCs w:val="20"/>
        </w:rPr>
        <w:t>- Validade da Proposta 60 dias;</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 Despesas inerentes a impostos, tributos, frete, contratação de pessoal, inclusive carga e descarga dos itens correrão totalmente por conta da Empresa Contratada;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O Prazo de Vigência do Contrato/ Ata de Registro de Preços, inicia-se na data de sua assinatura e vigorará até </w:t>
      </w:r>
      <w:r>
        <w:rPr>
          <w:rFonts w:ascii="Arial" w:hAnsi="Arial" w:cs="Arial"/>
          <w:sz w:val="20"/>
          <w:szCs w:val="20"/>
        </w:rPr>
        <w:t>31 d dezembro de 2018</w:t>
      </w:r>
      <w:r w:rsidRPr="00692393">
        <w:rPr>
          <w:rFonts w:ascii="Arial" w:hAnsi="Arial" w:cs="Arial"/>
          <w:sz w:val="20"/>
          <w:szCs w:val="20"/>
        </w:rPr>
        <w:t>;</w:t>
      </w:r>
    </w:p>
    <w:p w:rsidR="00743AA1" w:rsidRPr="00692393" w:rsidRDefault="00743AA1" w:rsidP="00743AA1">
      <w:pPr>
        <w:jc w:val="both"/>
        <w:rPr>
          <w:rFonts w:ascii="Arial" w:hAnsi="Arial" w:cs="Arial"/>
          <w:sz w:val="20"/>
          <w:szCs w:val="20"/>
        </w:rPr>
      </w:pPr>
      <w:r w:rsidRPr="00692393">
        <w:rPr>
          <w:rFonts w:ascii="Arial" w:hAnsi="Arial" w:cs="Arial"/>
          <w:sz w:val="20"/>
          <w:szCs w:val="20"/>
        </w:rPr>
        <w:t>- Condições de Pagamen</w:t>
      </w:r>
      <w:r>
        <w:rPr>
          <w:rFonts w:ascii="Arial" w:hAnsi="Arial" w:cs="Arial"/>
          <w:sz w:val="20"/>
          <w:szCs w:val="20"/>
        </w:rPr>
        <w:t>to</w:t>
      </w:r>
      <w:r w:rsidRPr="00692393">
        <w:rPr>
          <w:rFonts w:ascii="Arial" w:hAnsi="Arial" w:cs="Arial"/>
          <w:sz w:val="20"/>
          <w:szCs w:val="20"/>
        </w:rPr>
        <w:t xml:space="preserve">: O Pagamento será efetuado em até 30(Trinta) dias após cada entrega dos itens licitados, sempre após a emissão da NLD (Nota de liquidação de Despesa), mediante a apresentação de Nota Fiscal. O Pagamento será realizado na Tesouraria da Prefeitura Municipal de São Pedro da Água Branca, mediante cheque nominal ou depósito bancário em nome da proponente; </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 D</w:t>
      </w:r>
      <w:r>
        <w:rPr>
          <w:rFonts w:ascii="Arial" w:hAnsi="Arial" w:cs="Arial"/>
          <w:sz w:val="20"/>
          <w:szCs w:val="20"/>
        </w:rPr>
        <w:t xml:space="preserve">A </w:t>
      </w:r>
      <w:r w:rsidR="00F818A5">
        <w:rPr>
          <w:rFonts w:ascii="Arial" w:hAnsi="Arial" w:cs="Arial"/>
          <w:sz w:val="20"/>
          <w:szCs w:val="20"/>
        </w:rPr>
        <w:t>PRESTAÇÃO DE SERVIÇOS</w:t>
      </w:r>
      <w:r w:rsidRPr="00692393">
        <w:rPr>
          <w:rFonts w:ascii="Arial" w:hAnsi="Arial" w:cs="Arial"/>
          <w:sz w:val="20"/>
          <w:szCs w:val="20"/>
        </w:rPr>
        <w:t xml:space="preserve">: Os </w:t>
      </w:r>
      <w:r w:rsidR="00F818A5">
        <w:rPr>
          <w:rFonts w:ascii="Arial" w:hAnsi="Arial" w:cs="Arial"/>
          <w:sz w:val="20"/>
          <w:szCs w:val="20"/>
        </w:rPr>
        <w:t>serviços serão prestados</w:t>
      </w:r>
      <w:r w:rsidRPr="00692393">
        <w:rPr>
          <w:rFonts w:ascii="Arial" w:hAnsi="Arial" w:cs="Arial"/>
          <w:sz w:val="20"/>
          <w:szCs w:val="20"/>
        </w:rPr>
        <w:t xml:space="preserve"> de acordo com as necessidades da Administração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 Local para </w:t>
      </w:r>
      <w:r w:rsidR="00F818A5">
        <w:rPr>
          <w:rFonts w:ascii="Arial" w:hAnsi="Arial" w:cs="Arial"/>
          <w:sz w:val="20"/>
          <w:szCs w:val="20"/>
        </w:rPr>
        <w:t>prestação dos serviços</w:t>
      </w:r>
      <w:r w:rsidRPr="00692393">
        <w:rPr>
          <w:rFonts w:ascii="Arial" w:hAnsi="Arial" w:cs="Arial"/>
          <w:sz w:val="20"/>
          <w:szCs w:val="20"/>
        </w:rPr>
        <w:t xml:space="preserve">: Os </w:t>
      </w:r>
      <w:r w:rsidR="00F818A5">
        <w:rPr>
          <w:rFonts w:ascii="Arial" w:hAnsi="Arial" w:cs="Arial"/>
          <w:sz w:val="20"/>
          <w:szCs w:val="20"/>
        </w:rPr>
        <w:t>deverão ser prestados</w:t>
      </w:r>
      <w:r w:rsidRPr="00692393">
        <w:rPr>
          <w:rFonts w:ascii="Arial" w:hAnsi="Arial" w:cs="Arial"/>
          <w:sz w:val="20"/>
          <w:szCs w:val="20"/>
        </w:rPr>
        <w:t xml:space="preserve"> no Município de São Pedro da Água Branca – MA.</w:t>
      </w:r>
    </w:p>
    <w:p w:rsidR="00192E9B" w:rsidRDefault="00192E9B" w:rsidP="00743AA1">
      <w:pPr>
        <w:jc w:val="both"/>
        <w:rPr>
          <w:rFonts w:ascii="Arial" w:hAnsi="Arial" w:cs="Arial"/>
          <w:sz w:val="20"/>
          <w:szCs w:val="20"/>
          <w:u w:val="single"/>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Em anexo à Proposta de Preços (dentro do envelope) a empresa deverá apresentar o seguinte documento, sob pena de desclassificação: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a) - Declaração de Inexistência de Fato Superveniente Impeditivo à Habilitação, conforme modelo contido no Anexo IV;</w:t>
      </w:r>
    </w:p>
    <w:p w:rsidR="00165912" w:rsidRDefault="00165912" w:rsidP="00743AA1">
      <w:pPr>
        <w:jc w:val="both"/>
        <w:rPr>
          <w:rFonts w:ascii="Arial" w:hAnsi="Arial" w:cs="Arial"/>
          <w:sz w:val="20"/>
          <w:szCs w:val="20"/>
        </w:rPr>
      </w:pPr>
    </w:p>
    <w:p w:rsidR="00192E9B" w:rsidRDefault="00165912" w:rsidP="00743AA1">
      <w:pPr>
        <w:jc w:val="both"/>
        <w:rPr>
          <w:rFonts w:ascii="Arial" w:hAnsi="Arial" w:cs="Arial"/>
          <w:sz w:val="20"/>
          <w:szCs w:val="20"/>
        </w:rPr>
      </w:pPr>
      <w:r>
        <w:rPr>
          <w:rFonts w:ascii="Arial" w:hAnsi="Arial" w:cs="Arial"/>
          <w:sz w:val="20"/>
          <w:szCs w:val="20"/>
        </w:rPr>
        <w:t xml:space="preserve">                                       </w:t>
      </w: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192E9B" w:rsidRDefault="00192E9B" w:rsidP="00743AA1">
      <w:pPr>
        <w:jc w:val="both"/>
        <w:rPr>
          <w:rFonts w:ascii="Arial" w:hAnsi="Arial" w:cs="Arial"/>
          <w:sz w:val="20"/>
          <w:szCs w:val="20"/>
        </w:rPr>
      </w:pPr>
    </w:p>
    <w:p w:rsidR="00743AA1" w:rsidRPr="00692393" w:rsidRDefault="00192E9B" w:rsidP="00743AA1">
      <w:pPr>
        <w:jc w:val="both"/>
        <w:rPr>
          <w:rFonts w:ascii="Arial" w:hAnsi="Arial" w:cs="Arial"/>
          <w:sz w:val="20"/>
          <w:szCs w:val="20"/>
        </w:rPr>
      </w:pPr>
      <w:r>
        <w:rPr>
          <w:rFonts w:ascii="Arial" w:hAnsi="Arial" w:cs="Arial"/>
          <w:sz w:val="20"/>
          <w:szCs w:val="20"/>
        </w:rPr>
        <w:t xml:space="preserve">                                        </w:t>
      </w:r>
      <w:r w:rsidR="00165912">
        <w:rPr>
          <w:rFonts w:ascii="Arial" w:hAnsi="Arial" w:cs="Arial"/>
          <w:sz w:val="20"/>
          <w:szCs w:val="20"/>
        </w:rPr>
        <w:t xml:space="preserve">    </w:t>
      </w:r>
      <w:r w:rsidR="00743AA1" w:rsidRPr="00692393">
        <w:rPr>
          <w:rFonts w:ascii="Arial" w:hAnsi="Arial" w:cs="Arial"/>
          <w:sz w:val="20"/>
          <w:szCs w:val="20"/>
        </w:rPr>
        <w:t xml:space="preserve">___________/____ </w:t>
      </w:r>
      <w:proofErr w:type="spellStart"/>
      <w:r w:rsidR="00743AA1" w:rsidRPr="00692393">
        <w:rPr>
          <w:rFonts w:ascii="Arial" w:hAnsi="Arial" w:cs="Arial"/>
          <w:sz w:val="20"/>
          <w:szCs w:val="20"/>
        </w:rPr>
        <w:t>de_____________de</w:t>
      </w:r>
      <w:proofErr w:type="spellEnd"/>
      <w:r w:rsidR="00743AA1" w:rsidRPr="00692393">
        <w:rPr>
          <w:rFonts w:ascii="Arial" w:hAnsi="Arial" w:cs="Arial"/>
          <w:sz w:val="20"/>
          <w:szCs w:val="20"/>
        </w:rPr>
        <w:t xml:space="preserve"> 2018.</w:t>
      </w: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165912" w:rsidRDefault="00165912"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Razão Social da Empresa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Nº CNPJ</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Default="002E4F89" w:rsidP="00743AA1">
      <w:pPr>
        <w:pStyle w:val="PargrafodaLista"/>
        <w:jc w:val="center"/>
        <w:rPr>
          <w:rFonts w:ascii="Arial" w:hAnsi="Arial" w:cs="Arial"/>
          <w:sz w:val="20"/>
        </w:rPr>
      </w:pPr>
    </w:p>
    <w:p w:rsidR="002E4F89" w:rsidRPr="00692393" w:rsidRDefault="002E4F89"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III</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CREDENCIAMENTO ESPECÍFICO</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7840DF">
        <w:rPr>
          <w:rFonts w:ascii="Arial" w:hAnsi="Arial" w:cs="Arial"/>
          <w:sz w:val="20"/>
        </w:rPr>
        <w:t>selecionar empresa especializa para prestação de serviços na Implantação de Solução de Gestão Escolar</w:t>
      </w:r>
      <w:r w:rsidR="00192E9B">
        <w:rPr>
          <w:rFonts w:ascii="Arial" w:hAnsi="Arial" w:cs="Arial"/>
          <w:sz w:val="20"/>
        </w:rPr>
        <w:t>.</w:t>
      </w:r>
    </w:p>
    <w:p w:rsidR="00743AA1" w:rsidRPr="00692393" w:rsidRDefault="00743AA1" w:rsidP="00743AA1">
      <w:pPr>
        <w:pStyle w:val="PargrafodaLista"/>
        <w:jc w:val="both"/>
        <w:rPr>
          <w:rFonts w:ascii="Arial" w:hAnsi="Arial" w:cs="Arial"/>
          <w:sz w:val="20"/>
        </w:rPr>
      </w:pPr>
      <w:r w:rsidRPr="00692393">
        <w:rPr>
          <w:rFonts w:ascii="Arial" w:hAnsi="Arial" w:cs="Arial"/>
          <w:sz w:val="20"/>
        </w:rPr>
        <w:t>Pela presente a Empresa_____________________________, devidamente inscrita, no CNPJ sob o nº_____________________, neste ato representada pelo Sr.____________________________, outorga ao Sr._____________________________, CPF:__________________________, amplos poderes para representá-la junto à Prefeitura Municipal de São Pedro da Água Branca – MA, no processo licitatório acima identificado, inclusive para interpor ou desistir de recursos, receber citações, intimações e responder administrativamente e judicialmente por seus atos, formular ofertas e lances de preços, enfim, praticar todos os atos pertinentes ao certame, em nome do proponente.</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IV</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INEXISTÊNCIA DE FATO SUPERVENIENTE IMPEDITIVO À HABILITAÇÃO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à </w:t>
      </w:r>
      <w:r w:rsidR="007840DF">
        <w:rPr>
          <w:rFonts w:ascii="Arial" w:hAnsi="Arial" w:cs="Arial"/>
          <w:sz w:val="20"/>
        </w:rPr>
        <w:t>selecionar empresa especializa para prestação de serviços na Implantação de Solução de Gestão Escolar</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A Empresa_____________________________, devidamente inscrita, no CNPJ sob o nº_____________________, neste ato representada pelo Sr.____________________________, Declara sob as penas da lei, que até a presente data, inexiste fato superveniente impeditivo à sua habilitação no presente processo licitatório, ciente da obrigatoriedade de declarar ocorrências posteriores.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Default="00F818A5" w:rsidP="00743AA1">
      <w:pPr>
        <w:pStyle w:val="PargrafodaLista"/>
        <w:jc w:val="center"/>
        <w:rPr>
          <w:rFonts w:ascii="Arial" w:hAnsi="Arial" w:cs="Arial"/>
          <w:sz w:val="20"/>
        </w:rPr>
      </w:pPr>
    </w:p>
    <w:p w:rsidR="00F818A5" w:rsidRPr="00692393" w:rsidRDefault="00F818A5"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QUE NÃO EMPREGA MENOR</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Objeto: </w:t>
      </w:r>
      <w:r w:rsidR="00F818A5" w:rsidRPr="00692393">
        <w:rPr>
          <w:rFonts w:ascii="Arial" w:hAnsi="Arial" w:cs="Arial"/>
          <w:sz w:val="20"/>
        </w:rPr>
        <w:t xml:space="preserve">Refere-se à </w:t>
      </w:r>
      <w:r w:rsidR="007840DF">
        <w:rPr>
          <w:rFonts w:ascii="Arial" w:hAnsi="Arial" w:cs="Arial"/>
          <w:sz w:val="20"/>
        </w:rPr>
        <w:t>selecionar empresa especializa para prestação de serviços na Implantação de Solução de Gestão Escolar</w:t>
      </w:r>
      <w:r w:rsidR="002E4F89">
        <w:rPr>
          <w:rFonts w:ascii="Arial" w:hAnsi="Arial" w:cs="Arial"/>
          <w:sz w:val="20"/>
        </w:rPr>
        <w:t>.</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 Empresa_____________________________, devidamente inscrita, no CNPJ sob o nº_____________________, com sede______________, nº_____, Bairro____________, na cidade de _______________, por intermédio de seu representante legal, o Sr.____________________, portador do CPF nº________________, DECLARA, para fins do disposto no inciso V do art. 27 da Lei Federal nº 8.666/93, acrescido pela Lei nº 9.854/1999, que não emprega menor de 18 (Dezoito) anos em trabalho noturno, perigoso ou insalubre e não emprega menor de 16 (Dezesseis) anos, salvo na condição de aprendiz.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_____________________,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tabs>
          <w:tab w:val="left" w:pos="2865"/>
        </w:tabs>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Pr="00692393"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DECLARAÇÃO DE ENQUADRAMENTO ME OU EPP</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r w:rsidRPr="00692393">
        <w:rPr>
          <w:rFonts w:ascii="Arial" w:hAnsi="Arial" w:cs="Arial"/>
          <w:sz w:val="20"/>
        </w:rPr>
        <w:t xml:space="preserve"> </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7840DF">
        <w:rPr>
          <w:rFonts w:ascii="Arial" w:hAnsi="Arial" w:cs="Arial"/>
          <w:sz w:val="20"/>
        </w:rPr>
        <w:t>selecionar empresa especializa para prestação de serviços na Implantação de Solução de Gestão Escolar</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Declaro para os devidos fins e sob as penalidades da Lei, que a empresa: _________________________________, inscrita no CNPJ sob o </w:t>
      </w:r>
      <w:proofErr w:type="gramStart"/>
      <w:r w:rsidRPr="00692393">
        <w:rPr>
          <w:rFonts w:ascii="Arial" w:hAnsi="Arial" w:cs="Arial"/>
          <w:sz w:val="20"/>
        </w:rPr>
        <w:t>nº._</w:t>
      </w:r>
      <w:proofErr w:type="gramEnd"/>
      <w:r w:rsidRPr="00692393">
        <w:rPr>
          <w:rFonts w:ascii="Arial" w:hAnsi="Arial" w:cs="Arial"/>
          <w:sz w:val="20"/>
        </w:rPr>
        <w:t>__________________________, está enquadrada como________________________________ (Microempresa/EPP), e cumpre os requisitos estabelecidos no artigo 3º da Lei Complementar nº 123, de 14 de Dezembro de 2006, e está apta a usufruir do tratamento favorecido estabelecido nos artigos 42 ao 49 da referida lei. Outrossim, Declaro, que não existe qualquer impedimento entre os previstos nos incisos do § 4º do artigo 3º da Lei Complementar nº 123/2006.</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________________</w:t>
      </w:r>
      <w:proofErr w:type="gramStart"/>
      <w:r w:rsidRPr="00692393">
        <w:rPr>
          <w:rFonts w:ascii="Arial" w:hAnsi="Arial" w:cs="Arial"/>
          <w:sz w:val="20"/>
        </w:rPr>
        <w:t>_,_</w:t>
      </w:r>
      <w:proofErr w:type="gramEnd"/>
      <w:r w:rsidRPr="00692393">
        <w:rPr>
          <w:rFonts w:ascii="Arial" w:hAnsi="Arial" w:cs="Arial"/>
          <w:sz w:val="20"/>
        </w:rPr>
        <w:t xml:space="preserve">___, de__________ </w:t>
      </w:r>
      <w:proofErr w:type="spellStart"/>
      <w:r w:rsidRPr="00692393">
        <w:rPr>
          <w:rFonts w:ascii="Arial" w:hAnsi="Arial" w:cs="Arial"/>
          <w:sz w:val="20"/>
        </w:rPr>
        <w:t>de</w:t>
      </w:r>
      <w:proofErr w:type="spell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CPF</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Default="00743AA1"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E72C9F" w:rsidRDefault="00E72C9F"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 - MINUTA DO FUTURO CONTRATO</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spacing w:line="360" w:lineRule="auto"/>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w:t>
      </w:r>
      <w:r w:rsidR="00E72C9F" w:rsidRPr="00692393">
        <w:rPr>
          <w:rFonts w:ascii="Arial" w:hAnsi="Arial" w:cs="Arial"/>
          <w:sz w:val="20"/>
        </w:rPr>
        <w:t xml:space="preserve">Refere-se à </w:t>
      </w:r>
      <w:r w:rsidR="007840DF">
        <w:rPr>
          <w:rFonts w:ascii="Arial" w:hAnsi="Arial" w:cs="Arial"/>
          <w:sz w:val="20"/>
        </w:rPr>
        <w:t>selecionar empresa especializa para prestação de serviços na Implantação de Solução de Gestão Escolar</w:t>
      </w:r>
      <w:r>
        <w:rPr>
          <w:rFonts w:ascii="Arial" w:hAnsi="Arial" w:cs="Arial"/>
          <w:sz w:val="20"/>
        </w:rPr>
        <w:t>,</w:t>
      </w:r>
      <w:r w:rsidRPr="00692393">
        <w:rPr>
          <w:rFonts w:ascii="Arial" w:hAnsi="Arial" w:cs="Arial"/>
          <w:sz w:val="20"/>
        </w:rPr>
        <w:t xml:space="preserve"> Instrumento Contratual para a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que entre si celebram o Município de São Pedro da Água Branca e a empresa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Pelo presente instrumento, que entre si celebram o município de São Pedro da Água Branca, com sede nesta cidade à Rua Presidente Geisel nº 691, inscrita no CGC/MF sob o nº 01.613.956.\0001-21, neste ato representado pelo Seu Prefeito Municipal senhor </w:t>
      </w:r>
      <w:proofErr w:type="spellStart"/>
      <w:r w:rsidRPr="00692393">
        <w:rPr>
          <w:rFonts w:ascii="Arial" w:hAnsi="Arial" w:cs="Arial"/>
          <w:sz w:val="20"/>
        </w:rPr>
        <w:t>Gilsimar</w:t>
      </w:r>
      <w:proofErr w:type="spellEnd"/>
      <w:r w:rsidRPr="00692393">
        <w:rPr>
          <w:rFonts w:ascii="Arial" w:hAnsi="Arial" w:cs="Arial"/>
          <w:sz w:val="20"/>
        </w:rPr>
        <w:t xml:space="preserve"> Ferreira Pereira, brasileiro, desquitado, com RG nº __ ___,  inscrito no CPF/MF sob o nº ___.___.___-__, residente e domiciliado nesta cidade, doravante denominada simplesmente CONTRATANTE, e de outro lado a empresa.........................., sediada na cidade de................... à ................, inscrita no CNPJ/MF sob o nº .........................., neste ato representada por ..........................., brasileiro, comerciante, inscrito no CPF/MF sob o nº..................., residente e domiciliado na cidade de......................., doravante denominada CONTRATADA, tendo em vista a homologação do resultado do Processo Licitatório na modalidade Pregão Presencial n° /2018, no Sistema de Registro de Preços, convencionam a: Refere-se à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subordinado às seguintes cláusulas e condições: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PRIMEIRA - DOS FUNDAMENTOS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O presente instrumento contratual decorre da ATA DE REGISTRO DE PREÇOS, da Licitação Pregão Presencial Para Registro de Preços nº </w:t>
      </w:r>
      <w:r w:rsidR="007840DF">
        <w:rPr>
          <w:rFonts w:ascii="Arial" w:hAnsi="Arial" w:cs="Arial"/>
          <w:sz w:val="20"/>
        </w:rPr>
        <w:t>044/2018/SRP</w:t>
      </w:r>
      <w:r w:rsidRPr="00692393">
        <w:rPr>
          <w:rFonts w:ascii="Arial" w:hAnsi="Arial" w:cs="Arial"/>
          <w:sz w:val="20"/>
        </w:rPr>
        <w:t xml:space="preserve">, homologada </w:t>
      </w:r>
      <w:proofErr w:type="spellStart"/>
      <w:r w:rsidRPr="00692393">
        <w:rPr>
          <w:rFonts w:ascii="Arial" w:hAnsi="Arial" w:cs="Arial"/>
          <w:sz w:val="20"/>
        </w:rPr>
        <w:t>em</w:t>
      </w:r>
      <w:proofErr w:type="spellEnd"/>
      <w:r w:rsidRPr="00692393">
        <w:rPr>
          <w:rFonts w:ascii="Arial" w:hAnsi="Arial" w:cs="Arial"/>
          <w:sz w:val="20"/>
        </w:rPr>
        <w:t>...................., do tipo Menor Preço por Item,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previsto no art. 15 da Lei 8666/93.</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1.2 - Os Casos omissos serão resolvidos de acordo com o disposto nas Leis supramencionadas e segundos os princípios gerais de Direito Administrativo e subsidiariamente de Direito Privado, em benefício do interesse público.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1.3 - Este Contrato é lavrado com vinculação ao Edital, Pregão Presencial para Registro de </w:t>
      </w:r>
      <w:r>
        <w:rPr>
          <w:rFonts w:ascii="Arial" w:hAnsi="Arial" w:cs="Arial"/>
          <w:sz w:val="20"/>
        </w:rPr>
        <w:t>P</w:t>
      </w:r>
      <w:r w:rsidRPr="00692393">
        <w:rPr>
          <w:rFonts w:ascii="Arial" w:hAnsi="Arial" w:cs="Arial"/>
          <w:sz w:val="20"/>
        </w:rPr>
        <w:t xml:space="preserve">reços nº </w:t>
      </w:r>
      <w:r w:rsidR="007840DF">
        <w:rPr>
          <w:rFonts w:ascii="Arial" w:hAnsi="Arial" w:cs="Arial"/>
          <w:sz w:val="20"/>
        </w:rPr>
        <w:t>044/2018/SRP</w:t>
      </w:r>
      <w:r w:rsidRPr="00692393">
        <w:rPr>
          <w:rFonts w:ascii="Arial" w:hAnsi="Arial" w:cs="Arial"/>
          <w:sz w:val="20"/>
        </w:rPr>
        <w:t xml:space="preserve">, a teor do artigo 55, inciso XI, da Lei 8.666/93.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1.4 - Integram o presente Contrato, o respectivo Processo sob o nº </w:t>
      </w:r>
      <w:r w:rsidR="007840DF">
        <w:rPr>
          <w:rFonts w:ascii="Arial" w:hAnsi="Arial" w:cs="Arial"/>
          <w:sz w:val="20"/>
        </w:rPr>
        <w:t>044/2018/SRP</w:t>
      </w:r>
      <w:r w:rsidRPr="00692393">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SEGUNDA - DO OBJETO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2.1 - Constitui-se objeto deste instrumento a: Refere-se à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atendendo a discriminação contida no Termo de Referência - Anexo I do presente Edital.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TERCEIRA - NORMAS DE EXECUÇÃO</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3.1 - A CONTRATADA obriga-se a executar o presente contrato, observando o estabelecido nos documentos abaixo relacionados, que constituem parte integrante e complementar deste instrumento, independentemente de transcrição: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1 - Edital e Anexos do Pregão Presencial Para Registro de Preços nº </w:t>
      </w:r>
      <w:r w:rsidR="007840DF">
        <w:rPr>
          <w:rFonts w:ascii="Arial" w:hAnsi="Arial" w:cs="Arial"/>
          <w:sz w:val="20"/>
        </w:rPr>
        <w:t>044/2018/SRP</w:t>
      </w:r>
      <w:r w:rsidRPr="00692393">
        <w:rPr>
          <w:rFonts w:ascii="Arial" w:hAnsi="Arial" w:cs="Arial"/>
          <w:sz w:val="20"/>
        </w:rPr>
        <w:t xml:space="preserve">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2 - Proposta da Contratada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3 - Ata de Julgamento da Licitação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QUARTA - PREÇO E FORMA DE PAGAMENTO</w:t>
      </w:r>
    </w:p>
    <w:p w:rsidR="00743AA1" w:rsidRPr="00692393" w:rsidRDefault="00743AA1" w:rsidP="00743AA1">
      <w:pPr>
        <w:pStyle w:val="PargrafodaLista"/>
        <w:jc w:val="both"/>
        <w:rPr>
          <w:rFonts w:ascii="Arial" w:hAnsi="Arial" w:cs="Arial"/>
          <w:sz w:val="20"/>
        </w:rPr>
      </w:pPr>
      <w:r w:rsidRPr="00692393">
        <w:rPr>
          <w:rFonts w:ascii="Arial" w:hAnsi="Arial" w:cs="Arial"/>
          <w:sz w:val="20"/>
        </w:rPr>
        <w:t>4.1 - PREÇO - O preço da presente contratação atende ao abaixo especificado (conforme proposta vencedora adjudicada):</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4.2 - VALOR UNITÁRIO - Valor unitário dos itens conforme planilha abaixo: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4.3 - VALOR GLOBAL - O valor global para a presente contratação é de R$ ...................... (........................................); </w:t>
      </w:r>
    </w:p>
    <w:p w:rsidR="00743AA1" w:rsidRPr="00692393" w:rsidRDefault="00743AA1" w:rsidP="00743AA1">
      <w:pPr>
        <w:pStyle w:val="PargrafodaLista"/>
        <w:jc w:val="both"/>
        <w:rPr>
          <w:rFonts w:ascii="Arial" w:hAnsi="Arial" w:cs="Arial"/>
          <w:sz w:val="20"/>
        </w:rPr>
      </w:pPr>
      <w:r w:rsidRPr="00692393">
        <w:rPr>
          <w:rFonts w:ascii="Arial" w:hAnsi="Arial" w:cs="Arial"/>
          <w:sz w:val="20"/>
        </w:rPr>
        <w:t>4.4 - FORMA DE PAGAMENTO - O Pagamento será efetuado em até 30(Trinta) dias após cada entrega dos itens licitados, sempre após a emissão da NLD (Nota de liquidação de Despesa), mediante a apresentação de Nota Fiscal. O Pagamento será realizado através de transferência bancária, em conta previamente indicada pelo proponente;</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4.5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4.6 A fatura não aprovada pela Prefeitura Municipal de São Pedro da Água Branca será devolvida à contratada para as necessárias correções, com as informações que motivaram sua rejeição, contando-se o prazo para pagamento na data da sua reapresentação.</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4.7 Para cada ordem de fornecimento, a contratada deverá emitir nota fiscal/fatura correspondente à mesma.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4.8 Não será efetuado pagamento ao contratado caso o mesmo se encontre em situação irregular perante a Seguridade Social e Tributos Federais, conforme item 7.1 desta cláusula.</w:t>
      </w:r>
    </w:p>
    <w:p w:rsidR="00743AA1" w:rsidRPr="00692393" w:rsidRDefault="00743AA1" w:rsidP="00743AA1">
      <w:pPr>
        <w:autoSpaceDE w:val="0"/>
        <w:autoSpaceDN w:val="0"/>
        <w:adjustRightInd w:val="0"/>
        <w:jc w:val="both"/>
        <w:rPr>
          <w:rFonts w:ascii="Arial" w:hAnsi="Arial" w:cs="Arial"/>
          <w:sz w:val="20"/>
          <w:szCs w:val="20"/>
        </w:rPr>
      </w:pPr>
      <w:r w:rsidRPr="00692393">
        <w:rPr>
          <w:rFonts w:ascii="Arial" w:hAnsi="Arial" w:cs="Arial"/>
          <w:sz w:val="20"/>
          <w:szCs w:val="20"/>
        </w:rPr>
        <w:t>4.9 Não haverá distinção entre condições de pagamento para empresas brasileiras e estrangeiras.</w:t>
      </w:r>
    </w:p>
    <w:p w:rsidR="00743AA1" w:rsidRPr="00692393" w:rsidRDefault="00743AA1" w:rsidP="00743AA1">
      <w:pPr>
        <w:jc w:val="both"/>
        <w:rPr>
          <w:rFonts w:ascii="Arial" w:hAnsi="Arial" w:cs="Arial"/>
          <w:sz w:val="20"/>
          <w:szCs w:val="20"/>
        </w:rPr>
      </w:pPr>
      <w:r w:rsidRPr="00692393">
        <w:rPr>
          <w:rFonts w:ascii="Arial" w:hAnsi="Arial" w:cs="Arial"/>
          <w:bCs/>
          <w:sz w:val="20"/>
          <w:szCs w:val="20"/>
        </w:rPr>
        <w:t xml:space="preserve">Parágrafo Primeiro </w:t>
      </w:r>
      <w:r w:rsidRPr="00692393">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QUINTA – DA RECOMPOSIÇÃO DO EQUILIBRIO ECONOMICO-FINANCEIRO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SEXTA – DOS ACRESCIMOS E SUPRESSÕES:</w:t>
      </w:r>
    </w:p>
    <w:p w:rsidR="00743AA1" w:rsidRPr="00692393" w:rsidRDefault="00743AA1" w:rsidP="00743AA1">
      <w:pPr>
        <w:jc w:val="both"/>
        <w:rPr>
          <w:rFonts w:ascii="Arial" w:hAnsi="Arial" w:cs="Arial"/>
          <w:sz w:val="20"/>
          <w:szCs w:val="20"/>
        </w:rPr>
      </w:pPr>
      <w:r w:rsidRPr="00692393">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CLÁUSULA SETIMA – DA ATUALIZAÇÃO MONETARIA EM DECORRENCIA DE ATRASO DE PAGAMENTO: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743AA1" w:rsidRPr="00692393" w:rsidRDefault="00743AA1" w:rsidP="00743AA1">
      <w:pPr>
        <w:jc w:val="both"/>
        <w:rPr>
          <w:rFonts w:ascii="Arial" w:hAnsi="Arial" w:cs="Arial"/>
          <w:sz w:val="20"/>
          <w:szCs w:val="20"/>
        </w:rPr>
      </w:pPr>
    </w:p>
    <w:p w:rsidR="00743AA1" w:rsidRPr="00692393" w:rsidRDefault="00B77A43" w:rsidP="00743AA1">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INI = IGS-M/FGV na data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OITAVA – DO REAJUSTAMENTO DE PREÇOS: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NONA – DA ALTERAÇÃO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9.1.1 O contrato poderá ser alterado nos termos do art. 65 da Lei nº 8.666/93, mediante as devidas justificativas. A referida alteração, caso haja, será realizada de termo de aditamento.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DA FISCALIZAÇÃO: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10.1 A contratada exercerá a fiscalização do objeto ora licitado, sob a supervisão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Parágrafo Único – Á fiscalização fica assegurado o direito de:</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Solicitar à contratada a substituição imediata ou afastamento de qualquer de seus empregados, por ineficiências, incompetências, má conduta, falta de respeito com as pessoas ou terceiros;</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743AA1" w:rsidRPr="00692393" w:rsidRDefault="00743AA1" w:rsidP="00743AA1">
      <w:pPr>
        <w:pStyle w:val="PargrafodaLista"/>
        <w:numPr>
          <w:ilvl w:val="0"/>
          <w:numId w:val="31"/>
        </w:numPr>
        <w:jc w:val="both"/>
        <w:rPr>
          <w:rFonts w:ascii="Arial" w:hAnsi="Arial" w:cs="Arial"/>
          <w:sz w:val="20"/>
        </w:rPr>
      </w:pPr>
      <w:r w:rsidRPr="00692393">
        <w:rPr>
          <w:rFonts w:ascii="Arial" w:hAnsi="Arial" w:cs="Arial"/>
          <w:sz w:val="20"/>
        </w:rPr>
        <w:t>O exercício de fiscalização pela contratante, não excluirá ou reduzirá a responsabilidade da contratada.</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PRIMEIRA - PRAZO DE VIGÊNCIA DO CONTRATO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11.1 - O Prazo de vigência do contrato/ Ata do Registro de Preços inicia-se da sua assinatura e vigorará até 31 de Dezembro de 2018. O Prazo para assinatura do Contrato/ Ata do Registro de Preços pela empresa vencedora será de no máximo 05 (Cinco) dias após a emissão do Contrato.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CLÁUSULA SEGUNDA - RECURSOS ORÇAMENTÁRIOS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12.1 - As despesas com a presente licitação correrão a conta da Dotação Orçamentária consignadas na proposta orçamentária do exercício. A dotação orçamentária também será informada por ocasião da emissão da Nota de Empenho.</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DECIMA TERCEIRRA - OBRIGAÇÕES E RESPONSABILIDADES</w:t>
      </w:r>
    </w:p>
    <w:p w:rsidR="00743AA1" w:rsidRPr="00692393" w:rsidRDefault="00743AA1" w:rsidP="00743AA1">
      <w:pPr>
        <w:jc w:val="both"/>
        <w:rPr>
          <w:rFonts w:ascii="Arial" w:hAnsi="Arial" w:cs="Arial"/>
          <w:sz w:val="20"/>
          <w:szCs w:val="20"/>
        </w:rPr>
      </w:pPr>
      <w:r w:rsidRPr="00692393">
        <w:rPr>
          <w:rFonts w:ascii="Arial" w:hAnsi="Arial" w:cs="Arial"/>
          <w:sz w:val="20"/>
          <w:szCs w:val="20"/>
        </w:rPr>
        <w:t>13.1 Constituem direitos da contratante, receber o objeto deste contrato nas condições avençadas e da contratada perceber o valor ajustado na forma e prazo convencionados.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 Constituem obrigações e responsabilidades da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13.2.1 Efetuar o pagamento pela prestação dos serviços pela contratada, de acordo com o estabelecido neste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13.2.2 Comunicar imediatamente à contratada qualquer irregularidade ou falha manifestada na entrega dos produtos, para que sejam adotadas as medidas corretivas necessárias.</w:t>
      </w:r>
    </w:p>
    <w:p w:rsidR="00743AA1" w:rsidRPr="00692393" w:rsidRDefault="00743AA1" w:rsidP="00743AA1">
      <w:pPr>
        <w:jc w:val="both"/>
        <w:rPr>
          <w:rFonts w:ascii="Arial" w:hAnsi="Arial" w:cs="Arial"/>
          <w:sz w:val="20"/>
          <w:szCs w:val="20"/>
        </w:rPr>
      </w:pPr>
      <w:r w:rsidRPr="00692393">
        <w:rPr>
          <w:rFonts w:ascii="Arial" w:hAnsi="Arial" w:cs="Arial"/>
          <w:sz w:val="20"/>
          <w:szCs w:val="20"/>
        </w:rPr>
        <w:t>13.2.3 Acompanhar e fiscalizar o fiel cumprimento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 Constituem obrigações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13.3.1 Executar a prestação dos serviços do presente contrato em estrita consonância com os seus dispositivos e com a sua proposta;</w:t>
      </w:r>
    </w:p>
    <w:p w:rsidR="00743AA1" w:rsidRPr="00692393" w:rsidRDefault="00743AA1" w:rsidP="00743AA1">
      <w:pPr>
        <w:jc w:val="both"/>
        <w:rPr>
          <w:rFonts w:ascii="Arial" w:hAnsi="Arial" w:cs="Arial"/>
          <w:sz w:val="20"/>
          <w:szCs w:val="20"/>
        </w:rPr>
      </w:pPr>
      <w:r w:rsidRPr="00692393">
        <w:rPr>
          <w:rFonts w:ascii="Arial" w:hAnsi="Arial" w:cs="Arial"/>
          <w:sz w:val="20"/>
          <w:szCs w:val="20"/>
        </w:rPr>
        <w:t>13.3.2 Observar todas as formalidades legais exigidas no contrato e seus anexos;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743AA1" w:rsidRPr="00692393" w:rsidRDefault="00743AA1" w:rsidP="00743AA1">
      <w:pPr>
        <w:jc w:val="both"/>
        <w:rPr>
          <w:rFonts w:ascii="Arial" w:hAnsi="Arial" w:cs="Arial"/>
          <w:sz w:val="20"/>
          <w:szCs w:val="20"/>
        </w:rPr>
      </w:pPr>
      <w:r w:rsidRPr="00692393">
        <w:rPr>
          <w:rFonts w:ascii="Arial" w:hAnsi="Arial" w:cs="Arial"/>
          <w:sz w:val="20"/>
          <w:szCs w:val="20"/>
        </w:rPr>
        <w:lastRenderedPageBreak/>
        <w:t>13.3.4 Comunicar à contratante, imediatamente, qualquer ocorrência ou anormalidade que venha a interferir na entrega dos equipamentos;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13.3.5 Prestar todos os esclarecimentos que forem solicitados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13.3.6 Atentar aos encargos trabalhistas, previdenciários, fiscais e comerciais decorrentes da execução do presente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13.3.7 Serão de direta e exclusiva responsabilidade da contratada quaisquer acidentes que porventura ocorram com as profissionais que estejam executando os serviços.</w:t>
      </w:r>
    </w:p>
    <w:p w:rsidR="00743AA1" w:rsidRPr="00692393" w:rsidRDefault="00743AA1" w:rsidP="00743AA1">
      <w:pPr>
        <w:jc w:val="both"/>
        <w:rPr>
          <w:rFonts w:ascii="Arial" w:hAnsi="Arial" w:cs="Arial"/>
          <w:sz w:val="20"/>
          <w:szCs w:val="20"/>
        </w:rPr>
      </w:pPr>
      <w:r w:rsidRPr="00692393">
        <w:rPr>
          <w:rFonts w:ascii="Arial" w:hAnsi="Arial" w:cs="Arial"/>
          <w:sz w:val="20"/>
          <w:szCs w:val="20"/>
        </w:rPr>
        <w:t>13.3.8 Atender, imediatamente, todas as solicitações da fiscalização da contratante, relativamente à execução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13.4 Constituem responsabilidades da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743AA1" w:rsidRPr="00692393" w:rsidRDefault="00743AA1" w:rsidP="00743AA1">
      <w:pPr>
        <w:jc w:val="both"/>
        <w:rPr>
          <w:rFonts w:ascii="Arial" w:hAnsi="Arial" w:cs="Arial"/>
          <w:sz w:val="20"/>
          <w:szCs w:val="20"/>
        </w:rPr>
      </w:pPr>
      <w:r w:rsidRPr="00692393">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743AA1" w:rsidRPr="00692393" w:rsidRDefault="00B77A43" w:rsidP="00743AA1">
      <w:pPr>
        <w:jc w:val="both"/>
        <w:rPr>
          <w:rFonts w:ascii="Arial" w:hAnsi="Arial" w:cs="Arial"/>
          <w:sz w:val="20"/>
          <w:szCs w:val="20"/>
        </w:rPr>
      </w:pPr>
      <w:r>
        <w:rPr>
          <w:rFonts w:ascii="Arial" w:hAnsi="Arial" w:cs="Arial"/>
          <w:sz w:val="20"/>
          <w:szCs w:val="20"/>
        </w:rPr>
        <w:pict>
          <v:shape id="_x0000_i1026" type="#_x0000_t75" style="width:122.55pt;height:26.05pt" equationxml="&lt;">
            <v:imagedata r:id="rId8" o:title="" chromakey="white"/>
          </v:shape>
        </w:pict>
      </w:r>
    </w:p>
    <w:p w:rsidR="00743AA1" w:rsidRPr="00692393" w:rsidRDefault="00743AA1" w:rsidP="00743AA1">
      <w:pPr>
        <w:jc w:val="both"/>
        <w:rPr>
          <w:rFonts w:ascii="Arial" w:hAnsi="Arial" w:cs="Arial"/>
          <w:sz w:val="20"/>
          <w:szCs w:val="20"/>
        </w:rPr>
      </w:pPr>
      <w:r w:rsidRPr="00692393">
        <w:rPr>
          <w:rFonts w:ascii="Arial" w:hAnsi="Arial" w:cs="Arial"/>
          <w:sz w:val="20"/>
          <w:szCs w:val="20"/>
        </w:rPr>
        <w:t>VA = Valor Atualizado.</w:t>
      </w:r>
    </w:p>
    <w:p w:rsidR="00743AA1" w:rsidRPr="00692393" w:rsidRDefault="00743AA1" w:rsidP="00743AA1">
      <w:pPr>
        <w:jc w:val="both"/>
        <w:rPr>
          <w:rFonts w:ascii="Arial" w:hAnsi="Arial" w:cs="Arial"/>
          <w:sz w:val="20"/>
          <w:szCs w:val="20"/>
        </w:rPr>
      </w:pPr>
      <w:r w:rsidRPr="00692393">
        <w:rPr>
          <w:rFonts w:ascii="Arial" w:hAnsi="Arial" w:cs="Arial"/>
          <w:sz w:val="20"/>
          <w:szCs w:val="20"/>
        </w:rPr>
        <w:t>VDI = Valor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INI = IGP-M/FGV do mês em que ocorreu o prejuízo (índice inicial).</w:t>
      </w:r>
    </w:p>
    <w:p w:rsidR="00743AA1" w:rsidRPr="00692393" w:rsidRDefault="00743AA1" w:rsidP="00743AA1">
      <w:pPr>
        <w:jc w:val="both"/>
        <w:rPr>
          <w:rFonts w:ascii="Arial" w:hAnsi="Arial" w:cs="Arial"/>
          <w:sz w:val="20"/>
          <w:szCs w:val="20"/>
        </w:rPr>
      </w:pPr>
      <w:r w:rsidRPr="00692393">
        <w:rPr>
          <w:rFonts w:ascii="Arial" w:hAnsi="Arial" w:cs="Arial"/>
          <w:sz w:val="20"/>
          <w:szCs w:val="20"/>
        </w:rPr>
        <w:t>INF = IGP-M/FGV do mês de ressarcimento (índice final).</w:t>
      </w:r>
    </w:p>
    <w:p w:rsidR="00743AA1" w:rsidRPr="00692393" w:rsidRDefault="00743AA1" w:rsidP="00743AA1">
      <w:pPr>
        <w:jc w:val="both"/>
        <w:rPr>
          <w:rFonts w:ascii="Arial" w:hAnsi="Arial" w:cs="Arial"/>
          <w:bCs/>
          <w:sz w:val="20"/>
          <w:szCs w:val="20"/>
          <w:shd w:val="clear" w:color="auto" w:fill="FEFFFE"/>
          <w:lang w:bidi="he-IL"/>
        </w:rPr>
      </w:pPr>
    </w:p>
    <w:p w:rsidR="00743AA1" w:rsidRPr="00692393" w:rsidRDefault="00743AA1" w:rsidP="00743AA1">
      <w:pPr>
        <w:jc w:val="both"/>
        <w:rPr>
          <w:rFonts w:ascii="Arial" w:hAnsi="Arial" w:cs="Arial"/>
          <w:sz w:val="20"/>
          <w:szCs w:val="20"/>
        </w:rPr>
      </w:pPr>
      <w:r w:rsidRPr="00692393">
        <w:rPr>
          <w:rFonts w:ascii="Arial" w:hAnsi="Arial" w:cs="Arial"/>
          <w:bCs/>
          <w:sz w:val="20"/>
          <w:szCs w:val="20"/>
          <w:shd w:val="clear" w:color="auto" w:fill="FEFFFE"/>
          <w:lang w:bidi="he-IL"/>
        </w:rPr>
        <w:t xml:space="preserve">13.4.5.6 - </w:t>
      </w:r>
      <w:r w:rsidRPr="00692393">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AF = [(1 + IPCN100) N/30-1] x VP, onde: </w:t>
      </w:r>
    </w:p>
    <w:p w:rsidR="00743AA1" w:rsidRPr="00692393" w:rsidRDefault="00743AA1" w:rsidP="00743AA1">
      <w:pPr>
        <w:jc w:val="both"/>
        <w:rPr>
          <w:rFonts w:ascii="Arial" w:hAnsi="Arial" w:cs="Arial"/>
          <w:sz w:val="20"/>
          <w:szCs w:val="20"/>
          <w:shd w:val="clear" w:color="auto" w:fill="FEFFFE"/>
          <w:lang w:bidi="he-IL"/>
        </w:rPr>
      </w:pPr>
      <w:r w:rsidRPr="00692393">
        <w:rPr>
          <w:rFonts w:ascii="Arial" w:hAnsi="Arial" w:cs="Arial"/>
          <w:sz w:val="20"/>
          <w:szCs w:val="20"/>
          <w:shd w:val="clear" w:color="auto" w:fill="FEFFFE"/>
          <w:lang w:bidi="he-IL"/>
        </w:rPr>
        <w:t xml:space="preserve">AF = atualização financeira;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IPCA = percentual atribuído ao índice de Preços ao Consumidor Amplo, com </w:t>
      </w:r>
      <w:r w:rsidRPr="00692393">
        <w:rPr>
          <w:rFonts w:ascii="Arial" w:hAnsi="Arial" w:cs="Arial"/>
          <w:sz w:val="20"/>
          <w:szCs w:val="20"/>
        </w:rPr>
        <w:br/>
        <w:t xml:space="preserve">vigência a partir da data do adimplemento da etapa; </w:t>
      </w:r>
    </w:p>
    <w:p w:rsidR="00743AA1" w:rsidRPr="00692393" w:rsidRDefault="00743AA1" w:rsidP="00743AA1">
      <w:pPr>
        <w:jc w:val="both"/>
        <w:rPr>
          <w:rFonts w:ascii="Arial" w:hAnsi="Arial" w:cs="Arial"/>
          <w:sz w:val="20"/>
          <w:szCs w:val="20"/>
        </w:rPr>
      </w:pPr>
      <w:r w:rsidRPr="00692393">
        <w:rPr>
          <w:rFonts w:ascii="Arial" w:hAnsi="Arial" w:cs="Arial"/>
          <w:sz w:val="20"/>
          <w:szCs w:val="20"/>
        </w:rPr>
        <w:t xml:space="preserve">N = número de dias entre a data do adimplemento da etapa e a do efetivo pagamento; </w:t>
      </w:r>
    </w:p>
    <w:p w:rsidR="00743AA1" w:rsidRPr="00692393" w:rsidRDefault="00743AA1" w:rsidP="00743AA1">
      <w:pPr>
        <w:jc w:val="both"/>
        <w:rPr>
          <w:rFonts w:ascii="Arial" w:hAnsi="Arial" w:cs="Arial"/>
          <w:sz w:val="20"/>
          <w:szCs w:val="20"/>
        </w:rPr>
      </w:pPr>
      <w:r w:rsidRPr="00692393">
        <w:rPr>
          <w:rFonts w:ascii="Arial" w:hAnsi="Arial" w:cs="Arial"/>
          <w:sz w:val="20"/>
          <w:szCs w:val="20"/>
        </w:rPr>
        <w:t>VP = valor da etapa a ser paga, igual ao principal mais o reajuste.</w:t>
      </w:r>
    </w:p>
    <w:p w:rsidR="00743AA1" w:rsidRPr="00692393" w:rsidRDefault="00743AA1" w:rsidP="00743AA1">
      <w:pPr>
        <w:jc w:val="both"/>
        <w:rPr>
          <w:rFonts w:ascii="Arial" w:hAnsi="Arial" w:cs="Arial"/>
          <w:sz w:val="20"/>
          <w:szCs w:val="20"/>
        </w:rPr>
      </w:pPr>
      <w:r w:rsidRPr="00692393">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QUARTA – DO PRAZO E CONDIÇÕES </w:t>
      </w:r>
      <w:r w:rsidR="00E72C9F">
        <w:rPr>
          <w:rFonts w:ascii="Arial" w:hAnsi="Arial" w:cs="Arial"/>
          <w:sz w:val="20"/>
          <w:szCs w:val="20"/>
          <w:u w:val="single"/>
        </w:rPr>
        <w:t>PARA 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14.1 - Os </w:t>
      </w:r>
      <w:r w:rsidR="00E72C9F">
        <w:rPr>
          <w:rFonts w:ascii="Arial" w:hAnsi="Arial" w:cs="Arial"/>
          <w:sz w:val="20"/>
        </w:rPr>
        <w:t>Serviços</w:t>
      </w:r>
      <w:r w:rsidRPr="00692393">
        <w:rPr>
          <w:rFonts w:ascii="Arial" w:hAnsi="Arial" w:cs="Arial"/>
          <w:sz w:val="20"/>
        </w:rPr>
        <w:t xml:space="preserve"> serão </w:t>
      </w:r>
      <w:r w:rsidR="00E72C9F">
        <w:rPr>
          <w:rFonts w:ascii="Arial" w:hAnsi="Arial" w:cs="Arial"/>
          <w:sz w:val="20"/>
        </w:rPr>
        <w:t>prestados</w:t>
      </w:r>
      <w:r w:rsidRPr="00692393">
        <w:rPr>
          <w:rFonts w:ascii="Arial" w:hAnsi="Arial" w:cs="Arial"/>
          <w:sz w:val="20"/>
        </w:rPr>
        <w:t xml:space="preserve"> conforme as especificações do Anexo I do Edital. </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DECIMA QUINTA – DO LOCAL DA </w:t>
      </w:r>
      <w:r w:rsidR="00E72C9F">
        <w:rPr>
          <w:rFonts w:ascii="Arial" w:hAnsi="Arial" w:cs="Arial"/>
          <w:sz w:val="20"/>
          <w:szCs w:val="20"/>
          <w:u w:val="single"/>
        </w:rPr>
        <w:t>PRESTAÇÃO DOS SERVIÇOS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15.1 - Os </w:t>
      </w:r>
      <w:r w:rsidR="00E72C9F">
        <w:rPr>
          <w:rFonts w:ascii="Arial" w:hAnsi="Arial" w:cs="Arial"/>
          <w:sz w:val="20"/>
        </w:rPr>
        <w:t>serviços deverão ser prestados</w:t>
      </w:r>
      <w:r w:rsidRPr="00692393">
        <w:rPr>
          <w:rFonts w:ascii="Arial" w:hAnsi="Arial" w:cs="Arial"/>
          <w:sz w:val="20"/>
        </w:rPr>
        <w:t xml:space="preserve"> no Município de São Pedro da Agua Branca, situado à Rua Presidente Geisel, nº 691 – Centro - São Pedro da Água Branca – MA.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DECIMA SEXTA - MODIFICAÇÕES E ADITAMENTOS</w:t>
      </w:r>
    </w:p>
    <w:p w:rsidR="00743AA1" w:rsidRPr="00692393" w:rsidRDefault="00743AA1" w:rsidP="00743AA1">
      <w:pPr>
        <w:pStyle w:val="PargrafodaLista"/>
        <w:jc w:val="both"/>
        <w:rPr>
          <w:rFonts w:ascii="Arial" w:hAnsi="Arial" w:cs="Arial"/>
          <w:sz w:val="20"/>
        </w:rPr>
      </w:pPr>
      <w:r w:rsidRPr="00692393">
        <w:rPr>
          <w:rFonts w:ascii="Arial" w:hAnsi="Arial" w:cs="Arial"/>
          <w:sz w:val="20"/>
        </w:rPr>
        <w:lastRenderedPageBreak/>
        <w:t xml:space="preserve">16.1 - Qualquer modificação de forma qualidade, quantidade (redução ou acréscimo), bem como prorrogação de prazo, poderá ser determinada pela CONTRATANTE através de aditamento, atendidas as disposições previstas na Lei 8.666 de 21/06/93. </w:t>
      </w:r>
    </w:p>
    <w:p w:rsidR="00743AA1" w:rsidRPr="00692393" w:rsidRDefault="00743AA1" w:rsidP="00743AA1">
      <w:pPr>
        <w:pStyle w:val="PargrafodaLista"/>
        <w:jc w:val="both"/>
        <w:rPr>
          <w:rFonts w:ascii="Arial" w:hAnsi="Arial" w:cs="Arial"/>
          <w:sz w:val="20"/>
        </w:rPr>
      </w:pP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CLÁUSULA DECIMA SETIMA - DAS PENALIDADES </w:t>
      </w:r>
    </w:p>
    <w:p w:rsidR="00743AA1" w:rsidRPr="00692393" w:rsidRDefault="00743AA1" w:rsidP="00743AA1">
      <w:pPr>
        <w:jc w:val="both"/>
        <w:rPr>
          <w:rFonts w:ascii="Arial" w:hAnsi="Arial" w:cs="Arial"/>
          <w:sz w:val="20"/>
          <w:szCs w:val="20"/>
        </w:rPr>
      </w:pPr>
      <w:r w:rsidRPr="00692393">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I – Advertência;</w:t>
      </w:r>
    </w:p>
    <w:p w:rsidR="00743AA1" w:rsidRPr="00692393" w:rsidRDefault="00743AA1" w:rsidP="00743AA1">
      <w:pPr>
        <w:jc w:val="both"/>
        <w:rPr>
          <w:rFonts w:ascii="Arial" w:hAnsi="Arial" w:cs="Arial"/>
          <w:sz w:val="20"/>
          <w:szCs w:val="20"/>
        </w:rPr>
      </w:pPr>
      <w:r w:rsidRPr="00692393">
        <w:rPr>
          <w:rFonts w:ascii="Arial" w:hAnsi="Arial" w:cs="Arial"/>
          <w:sz w:val="20"/>
          <w:szCs w:val="20"/>
        </w:rPr>
        <w:t>II – Multa;</w:t>
      </w:r>
    </w:p>
    <w:p w:rsidR="00743AA1" w:rsidRPr="00692393" w:rsidRDefault="00743AA1" w:rsidP="00743AA1">
      <w:pPr>
        <w:jc w:val="both"/>
        <w:rPr>
          <w:rFonts w:ascii="Arial" w:hAnsi="Arial" w:cs="Arial"/>
          <w:sz w:val="20"/>
          <w:szCs w:val="20"/>
        </w:rPr>
      </w:pPr>
      <w:r w:rsidRPr="00692393">
        <w:rPr>
          <w:rFonts w:ascii="Arial" w:hAnsi="Arial" w:cs="Arial"/>
          <w:sz w:val="20"/>
          <w:szCs w:val="20"/>
        </w:rPr>
        <w:t>III – Suspensão temporária para licitar e contratar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IV – Declaração de inidoneidade;</w:t>
      </w:r>
    </w:p>
    <w:p w:rsidR="00743AA1" w:rsidRPr="00692393" w:rsidRDefault="00743AA1" w:rsidP="00743AA1">
      <w:pPr>
        <w:jc w:val="both"/>
        <w:rPr>
          <w:rFonts w:ascii="Arial" w:hAnsi="Arial" w:cs="Arial"/>
          <w:sz w:val="20"/>
          <w:szCs w:val="20"/>
        </w:rPr>
      </w:pPr>
      <w:r w:rsidRPr="00692393">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743AA1" w:rsidRPr="00692393" w:rsidRDefault="00743AA1" w:rsidP="00743AA1">
      <w:pPr>
        <w:jc w:val="both"/>
        <w:rPr>
          <w:rFonts w:ascii="Arial" w:hAnsi="Arial" w:cs="Arial"/>
          <w:sz w:val="20"/>
          <w:szCs w:val="20"/>
        </w:rPr>
      </w:pPr>
      <w:r w:rsidRPr="00692393">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17.6 A multa será descontada do valor da fatura, cobrada diretamente da contratada ou ainda judicialmente.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17.7.1 Reincidência de descumprimento de prazo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17.7.2 Descumprimento total ou parcial de obrigação contratual;</w:t>
      </w:r>
    </w:p>
    <w:p w:rsidR="00743AA1" w:rsidRPr="00692393" w:rsidRDefault="00743AA1" w:rsidP="00743AA1">
      <w:pPr>
        <w:jc w:val="both"/>
        <w:rPr>
          <w:rFonts w:ascii="Arial" w:hAnsi="Arial" w:cs="Arial"/>
          <w:sz w:val="20"/>
          <w:szCs w:val="20"/>
        </w:rPr>
      </w:pPr>
      <w:r w:rsidRPr="00692393">
        <w:rPr>
          <w:rFonts w:ascii="Arial" w:hAnsi="Arial" w:cs="Arial"/>
          <w:sz w:val="20"/>
          <w:szCs w:val="20"/>
        </w:rPr>
        <w:t>17.7.3 Rescisão do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17.8 A penalidade de declaração de inidoneidade poderá ser proposta se a contratada:</w:t>
      </w:r>
    </w:p>
    <w:p w:rsidR="00743AA1" w:rsidRPr="00692393" w:rsidRDefault="00743AA1" w:rsidP="00743AA1">
      <w:pPr>
        <w:jc w:val="both"/>
        <w:rPr>
          <w:rFonts w:ascii="Arial" w:hAnsi="Arial" w:cs="Arial"/>
          <w:sz w:val="20"/>
          <w:szCs w:val="20"/>
        </w:rPr>
      </w:pPr>
      <w:r w:rsidRPr="00692393">
        <w:rPr>
          <w:rFonts w:ascii="Arial" w:hAnsi="Arial" w:cs="Arial"/>
          <w:sz w:val="20"/>
          <w:szCs w:val="20"/>
        </w:rPr>
        <w:t>17.8.1 Descumprir ou cumprir parcialmente obrigação contratual, desde que desses fatos resultem prejuízos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17.8.2 Sofrer condenação definitiva de fraude fiscal no recolhimento de quaisquer tributos, ou deixar de cumprir suas obrigações fiscais ou para fiscais;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17.8.3 Tiver praticado atos ilícitos visando frustrar os objetivos da licitação.</w:t>
      </w:r>
    </w:p>
    <w:p w:rsidR="00743AA1" w:rsidRPr="00692393" w:rsidRDefault="00743AA1" w:rsidP="00743AA1">
      <w:pPr>
        <w:jc w:val="both"/>
        <w:rPr>
          <w:rFonts w:ascii="Arial" w:hAnsi="Arial" w:cs="Arial"/>
          <w:sz w:val="20"/>
          <w:szCs w:val="20"/>
        </w:rPr>
      </w:pPr>
      <w:r w:rsidRPr="00692393">
        <w:rPr>
          <w:rFonts w:ascii="Arial" w:hAnsi="Arial" w:cs="Arial"/>
          <w:sz w:val="20"/>
          <w:szCs w:val="20"/>
        </w:rPr>
        <w:t>17.9 A sanções previstas nos incisos I, III e IV do item 16.1, poderão ser aplicadas juntamente com a do inciso II do item 16.1 desta cláusula.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743AA1" w:rsidRPr="00692393" w:rsidRDefault="00743AA1" w:rsidP="00743AA1">
      <w:pPr>
        <w:jc w:val="both"/>
        <w:rPr>
          <w:rFonts w:ascii="Arial" w:hAnsi="Arial" w:cs="Arial"/>
          <w:sz w:val="20"/>
          <w:szCs w:val="20"/>
        </w:rPr>
      </w:pPr>
      <w:r w:rsidRPr="00692393">
        <w:rPr>
          <w:rFonts w:ascii="Arial" w:hAnsi="Arial" w:cs="Arial"/>
          <w:sz w:val="20"/>
          <w:szCs w:val="20"/>
        </w:rPr>
        <w:t>17.11 A penalidade de declaração de inidoneidade, implica na impossibilidade da contratada de se relacionar com a contratante.</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OITAVA -DOS ILICITOS PENAIS:</w:t>
      </w:r>
    </w:p>
    <w:p w:rsidR="00743AA1" w:rsidRPr="00692393" w:rsidRDefault="00743AA1" w:rsidP="00743AA1">
      <w:pPr>
        <w:jc w:val="both"/>
        <w:rPr>
          <w:rFonts w:ascii="Arial" w:hAnsi="Arial" w:cs="Arial"/>
          <w:sz w:val="20"/>
          <w:szCs w:val="20"/>
        </w:rPr>
      </w:pPr>
      <w:r w:rsidRPr="00692393">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DECIMA NONA – DA TROCA EVENTUAL DE DOCUMENTOS:</w:t>
      </w:r>
    </w:p>
    <w:p w:rsidR="00743AA1" w:rsidRPr="00692393" w:rsidRDefault="00743AA1" w:rsidP="00743AA1">
      <w:pPr>
        <w:jc w:val="both"/>
        <w:rPr>
          <w:rFonts w:ascii="Arial" w:hAnsi="Arial" w:cs="Arial"/>
          <w:sz w:val="20"/>
          <w:szCs w:val="20"/>
        </w:rPr>
      </w:pPr>
      <w:r w:rsidRPr="00692393">
        <w:rPr>
          <w:rFonts w:ascii="Arial" w:hAnsi="Arial" w:cs="Arial"/>
          <w:sz w:val="20"/>
          <w:szCs w:val="20"/>
        </w:rPr>
        <w:t>19.1 A troca eventual de documentos entre a contratante e a contratada será realizada através de protocolo</w:t>
      </w:r>
    </w:p>
    <w:p w:rsidR="00743AA1" w:rsidRPr="00692393" w:rsidRDefault="00743AA1" w:rsidP="00743AA1">
      <w:pPr>
        <w:jc w:val="both"/>
        <w:rPr>
          <w:rFonts w:ascii="Arial" w:hAnsi="Arial" w:cs="Arial"/>
          <w:sz w:val="20"/>
          <w:szCs w:val="20"/>
        </w:rPr>
      </w:pPr>
      <w:r w:rsidRPr="00692393">
        <w:rPr>
          <w:rFonts w:ascii="Arial" w:hAnsi="Arial" w:cs="Arial"/>
          <w:sz w:val="20"/>
          <w:szCs w:val="20"/>
        </w:rPr>
        <w:t>19.1.1 Nenhuma outra forma será considerada como prova de entrega de documentos.</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lastRenderedPageBreak/>
        <w:t xml:space="preserve">CLÁUSULA VIGESIMA - RESCISÃO CONTRATUAL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743AA1" w:rsidRPr="00692393" w:rsidRDefault="00743AA1" w:rsidP="00743AA1">
      <w:pPr>
        <w:jc w:val="both"/>
        <w:rPr>
          <w:rFonts w:ascii="Arial" w:hAnsi="Arial" w:cs="Arial"/>
          <w:sz w:val="20"/>
          <w:szCs w:val="20"/>
        </w:rPr>
      </w:pPr>
      <w:r w:rsidRPr="00692393">
        <w:rPr>
          <w:rFonts w:ascii="Arial" w:hAnsi="Arial" w:cs="Arial"/>
          <w:sz w:val="20"/>
          <w:szCs w:val="20"/>
        </w:rPr>
        <w:t>CLAUSULA PRIMEIRA – DA PUBLICAÇÃO RESUMIDA DESTE CONTRATO:</w:t>
      </w:r>
    </w:p>
    <w:p w:rsidR="00743AA1" w:rsidRPr="00692393" w:rsidRDefault="00743AA1" w:rsidP="00743AA1">
      <w:pPr>
        <w:jc w:val="both"/>
        <w:rPr>
          <w:rFonts w:ascii="Arial" w:hAnsi="Arial" w:cs="Arial"/>
          <w:sz w:val="20"/>
          <w:szCs w:val="20"/>
        </w:rPr>
      </w:pPr>
      <w:r w:rsidRPr="00692393">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CLAUSULA VIGESIMA SEGUNDA - DOS CASOS OMISSOS</w:t>
      </w:r>
    </w:p>
    <w:p w:rsidR="00743AA1" w:rsidRPr="00692393" w:rsidRDefault="00743AA1" w:rsidP="00743AA1">
      <w:pPr>
        <w:pStyle w:val="PargrafodaLista"/>
        <w:jc w:val="both"/>
        <w:rPr>
          <w:rFonts w:ascii="Arial" w:hAnsi="Arial" w:cs="Arial"/>
          <w:sz w:val="20"/>
        </w:rPr>
      </w:pPr>
      <w:r w:rsidRPr="00692393">
        <w:rPr>
          <w:rFonts w:ascii="Arial" w:hAnsi="Arial" w:cs="Arial"/>
          <w:sz w:val="20"/>
        </w:rPr>
        <w:t>22.1 - Os casos omissos serão resolvidos com base na Lei 8.666 de 21/06/93 e, cujas normas ficam incorporadas ao presente instrumento, ainda que delas não se faça menção expressa.</w:t>
      </w:r>
    </w:p>
    <w:p w:rsidR="00743AA1" w:rsidRPr="00692393" w:rsidRDefault="00743AA1" w:rsidP="00743AA1">
      <w:pPr>
        <w:jc w:val="both"/>
        <w:rPr>
          <w:rFonts w:ascii="Arial" w:hAnsi="Arial" w:cs="Arial"/>
          <w:sz w:val="20"/>
          <w:szCs w:val="20"/>
          <w:u w:val="single"/>
        </w:rPr>
      </w:pPr>
      <w:r w:rsidRPr="00692393">
        <w:rPr>
          <w:rFonts w:ascii="Arial" w:hAnsi="Arial" w:cs="Arial"/>
          <w:sz w:val="20"/>
          <w:szCs w:val="20"/>
          <w:u w:val="single"/>
        </w:rPr>
        <w:t xml:space="preserve">CLAUSULA VIGESIMA TERCEIRA - DO FORO </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743AA1" w:rsidRPr="00692393" w:rsidRDefault="00743AA1" w:rsidP="00743AA1">
      <w:pPr>
        <w:pStyle w:val="PargrafodaLista"/>
        <w:jc w:val="both"/>
        <w:rPr>
          <w:rFonts w:ascii="Arial" w:hAnsi="Arial" w:cs="Arial"/>
          <w:sz w:val="20"/>
        </w:rPr>
      </w:pPr>
      <w:r w:rsidRPr="00692393">
        <w:rPr>
          <w:rFonts w:ascii="Arial" w:hAnsi="Arial" w:cs="Arial"/>
          <w:sz w:val="20"/>
        </w:rPr>
        <w:t>23.2 - E por estarem plenamente em acordo com todas as cláusulas e condições, as partes assinam o presente instrumento em três vias de igual teor e forma, perante as testemunhas signatárias para que produzam seus efeitos jurídicos e legais.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São Pedro da Água Branca - </w:t>
      </w:r>
      <w:proofErr w:type="gramStart"/>
      <w:r w:rsidRPr="00692393">
        <w:rPr>
          <w:rFonts w:ascii="Arial" w:hAnsi="Arial" w:cs="Arial"/>
          <w:sz w:val="20"/>
        </w:rPr>
        <w:t>MA,........</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w:t>
      </w:r>
      <w:proofErr w:type="gramStart"/>
      <w:r w:rsidRPr="00692393">
        <w:rPr>
          <w:rFonts w:ascii="Arial" w:hAnsi="Arial" w:cs="Arial"/>
          <w:sz w:val="20"/>
        </w:rPr>
        <w:t>de</w:t>
      </w:r>
      <w:proofErr w:type="gramEnd"/>
      <w:r w:rsidRPr="00692393">
        <w:rPr>
          <w:rFonts w:ascii="Arial" w:hAnsi="Arial" w:cs="Arial"/>
          <w:sz w:val="20"/>
        </w:rPr>
        <w:t xml:space="preserve"> 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Contratada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Representante Legal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_________________________</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Prefeitura Municipal de São Pedro da Água Branca</w:t>
      </w:r>
    </w:p>
    <w:p w:rsidR="00743AA1" w:rsidRPr="00692393" w:rsidRDefault="00743AA1" w:rsidP="00743AA1">
      <w:pPr>
        <w:pStyle w:val="PargrafodaLista"/>
        <w:jc w:val="center"/>
        <w:rPr>
          <w:rFonts w:ascii="Arial" w:hAnsi="Arial" w:cs="Arial"/>
          <w:sz w:val="20"/>
        </w:rPr>
      </w:pPr>
      <w:r w:rsidRPr="00692393">
        <w:rPr>
          <w:rFonts w:ascii="Arial" w:hAnsi="Arial" w:cs="Arial"/>
          <w:sz w:val="20"/>
        </w:rPr>
        <w:t>Prefeito Municipal</w:t>
      </w: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TESTEMUNHAS                                                               </w:t>
      </w:r>
      <w:proofErr w:type="spellStart"/>
      <w:r w:rsidRPr="00692393">
        <w:rPr>
          <w:rFonts w:ascii="Arial" w:hAnsi="Arial" w:cs="Arial"/>
          <w:sz w:val="20"/>
        </w:rPr>
        <w:t>TESTEMUNHAS</w:t>
      </w:r>
      <w:proofErr w:type="spellEnd"/>
    </w:p>
    <w:p w:rsidR="00743AA1" w:rsidRPr="00692393" w:rsidRDefault="00743AA1" w:rsidP="00743AA1">
      <w:pPr>
        <w:pStyle w:val="PargrafodaLista"/>
        <w:jc w:val="both"/>
        <w:rPr>
          <w:rFonts w:ascii="Arial" w:hAnsi="Arial" w:cs="Arial"/>
          <w:sz w:val="20"/>
        </w:rPr>
      </w:pPr>
      <w:r w:rsidRPr="00692393">
        <w:rPr>
          <w:rFonts w:ascii="Arial" w:hAnsi="Arial" w:cs="Arial"/>
          <w:sz w:val="20"/>
        </w:rPr>
        <w:t>________________________________                          ________________________________</w:t>
      </w:r>
    </w:p>
    <w:p w:rsidR="00743AA1" w:rsidRPr="00692393" w:rsidRDefault="00743AA1" w:rsidP="00743AA1">
      <w:pPr>
        <w:pStyle w:val="PargrafodaLista"/>
        <w:jc w:val="both"/>
        <w:rPr>
          <w:rFonts w:ascii="Arial" w:hAnsi="Arial" w:cs="Arial"/>
          <w:sz w:val="20"/>
        </w:rPr>
      </w:pPr>
      <w:r w:rsidRPr="00692393">
        <w:rPr>
          <w:rFonts w:ascii="Arial" w:hAnsi="Arial" w:cs="Arial"/>
          <w:sz w:val="20"/>
        </w:rPr>
        <w:t>Nome:                                                                                Nome:</w:t>
      </w:r>
    </w:p>
    <w:p w:rsidR="00743AA1" w:rsidRPr="00692393" w:rsidRDefault="00743AA1" w:rsidP="00743AA1">
      <w:pPr>
        <w:pStyle w:val="PargrafodaLista"/>
        <w:jc w:val="both"/>
        <w:rPr>
          <w:rFonts w:ascii="Arial" w:hAnsi="Arial" w:cs="Arial"/>
          <w:sz w:val="20"/>
        </w:rPr>
      </w:pPr>
      <w:r w:rsidRPr="00692393">
        <w:rPr>
          <w:rFonts w:ascii="Arial" w:hAnsi="Arial" w:cs="Arial"/>
          <w:sz w:val="20"/>
        </w:rPr>
        <w:t>CPF:                                                                                  CPF:</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Default="00743AA1"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Default="0064444C" w:rsidP="00743AA1">
      <w:pPr>
        <w:pStyle w:val="PargrafodaLista"/>
        <w:jc w:val="both"/>
        <w:rPr>
          <w:rFonts w:ascii="Arial" w:hAnsi="Arial" w:cs="Arial"/>
          <w:sz w:val="20"/>
        </w:rPr>
      </w:pPr>
    </w:p>
    <w:p w:rsidR="0064444C" w:rsidRPr="00692393" w:rsidRDefault="0064444C"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p>
    <w:p w:rsidR="00192E9B" w:rsidRDefault="00192E9B" w:rsidP="00743AA1">
      <w:pPr>
        <w:pStyle w:val="PargrafodaLista"/>
        <w:jc w:val="center"/>
        <w:rPr>
          <w:rFonts w:ascii="Arial" w:hAnsi="Arial" w:cs="Arial"/>
          <w:sz w:val="20"/>
        </w:rPr>
      </w:pPr>
    </w:p>
    <w:p w:rsidR="00192E9B" w:rsidRDefault="00192E9B" w:rsidP="00743AA1">
      <w:pPr>
        <w:pStyle w:val="PargrafodaLista"/>
        <w:jc w:val="center"/>
        <w:rPr>
          <w:rFonts w:ascii="Arial" w:hAnsi="Arial" w:cs="Arial"/>
          <w:sz w:val="20"/>
        </w:rPr>
      </w:pPr>
    </w:p>
    <w:p w:rsidR="00743AA1" w:rsidRPr="00692393" w:rsidRDefault="00743AA1" w:rsidP="00743AA1">
      <w:pPr>
        <w:pStyle w:val="PargrafodaLista"/>
        <w:jc w:val="center"/>
        <w:rPr>
          <w:rFonts w:ascii="Arial" w:hAnsi="Arial" w:cs="Arial"/>
          <w:sz w:val="20"/>
        </w:rPr>
      </w:pPr>
      <w:r w:rsidRPr="00692393">
        <w:rPr>
          <w:rFonts w:ascii="Arial" w:hAnsi="Arial" w:cs="Arial"/>
          <w:sz w:val="20"/>
        </w:rPr>
        <w:t>ANEXO VIII – MINUTA DA ATA DE REGISTRO DE PREÇOS</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Processo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 xml:space="preserve">Modalidade: Pregão – Registro de Preços nº </w:t>
      </w:r>
      <w:r w:rsidR="007840DF">
        <w:rPr>
          <w:rFonts w:ascii="Arial" w:hAnsi="Arial" w:cs="Arial"/>
          <w:sz w:val="20"/>
        </w:rPr>
        <w:t>044/2018/SRP</w:t>
      </w:r>
    </w:p>
    <w:p w:rsidR="00743AA1" w:rsidRPr="00692393" w:rsidRDefault="00743AA1" w:rsidP="00743AA1">
      <w:pPr>
        <w:pStyle w:val="PargrafodaLista"/>
        <w:spacing w:line="360" w:lineRule="auto"/>
        <w:jc w:val="both"/>
        <w:rPr>
          <w:rFonts w:ascii="Arial" w:hAnsi="Arial" w:cs="Arial"/>
          <w:sz w:val="20"/>
        </w:rPr>
      </w:pPr>
      <w:r w:rsidRPr="00692393">
        <w:rPr>
          <w:rFonts w:ascii="Arial" w:hAnsi="Arial" w:cs="Arial"/>
          <w:sz w:val="20"/>
        </w:rPr>
        <w:t>Tipo: Menor Preço por Item.</w:t>
      </w: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Objeto: Refere-se a Refere-se à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center"/>
        <w:rPr>
          <w:rFonts w:ascii="Arial" w:hAnsi="Arial" w:cs="Arial"/>
          <w:sz w:val="20"/>
          <w:u w:val="single"/>
        </w:rPr>
      </w:pPr>
      <w:r w:rsidRPr="00692393">
        <w:rPr>
          <w:rFonts w:ascii="Arial" w:hAnsi="Arial" w:cs="Arial"/>
          <w:sz w:val="20"/>
          <w:u w:val="single"/>
        </w:rPr>
        <w:t>ATA DE REGISTRO DE PREÇOS Nº _/2018</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 VALIDADE: 12 (DOZE) MESES.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Ao(s)......dia(s) do mês de......... de 2018, na sede da Prefeitura Municipal de São Pedro da Água Branca - MA, situada à Rua Presidente Geisel nº 691, o Exmo. Prefeito Municipal </w:t>
      </w:r>
      <w:proofErr w:type="spellStart"/>
      <w:r w:rsidRPr="00692393">
        <w:rPr>
          <w:rFonts w:ascii="Arial" w:hAnsi="Arial" w:cs="Arial"/>
          <w:sz w:val="20"/>
        </w:rPr>
        <w:t>Gilsimar</w:t>
      </w:r>
      <w:proofErr w:type="spellEnd"/>
      <w:r w:rsidRPr="00692393">
        <w:rPr>
          <w:rFonts w:ascii="Arial" w:hAnsi="Arial" w:cs="Arial"/>
          <w:sz w:val="20"/>
        </w:rPr>
        <w:t xml:space="preserve"> Ferreira Pereira, nos termos do art. 15 da Lei Federal 8.666, de 21 de junho de 1993, com as alterações posteriores, Lei nº 10.520 de 17 de Julho de 2002, Lei Complementar nº 123 de 14 de Dezembro de 2006, Lei Complementar nº 147 de 07 de Agosto de 2014, Decreto Federal nº 7.892 de 23 de Janeiro de 2013, que regulamenta o sistema de Registro de Preços previsto no art. 15 da Lei 8666/93, e das demais normas legais aplicáveis, em face da classificação das propostas apresentadas no Pregão Presencial para Registro de Preços nº </w:t>
      </w:r>
      <w:r w:rsidR="007840DF">
        <w:rPr>
          <w:rFonts w:ascii="Arial" w:hAnsi="Arial" w:cs="Arial"/>
          <w:sz w:val="20"/>
        </w:rPr>
        <w:t>044/2018/SRP</w:t>
      </w:r>
      <w:r w:rsidRPr="00692393">
        <w:rPr>
          <w:rFonts w:ascii="Arial" w:hAnsi="Arial" w:cs="Arial"/>
          <w:sz w:val="20"/>
        </w:rPr>
        <w:t xml:space="preserve">, por deliberação do Pregoeiro e sua equipe de Apoio, Ata de Julgamento de Preços, e homologada pelo Prefeito Municipal, RESOLVE Registrar Preços para futura e eventual Contratação: Refere-se à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com as especificações, os quantitativos e os preços de referência, conforme especificações e condições constantes deste Edital e seus anexos, conforme especificado no Anexo I deste Edital, que passa a fazer parte desta, tendo sido classificadas(s) a(s) Proposta(s) apresentada(s) pela(s) empresa(s) .............................., portadora do CNPJ/MF sob o nº ........................, localizada à ..............................., nº ......................, na cidade de ...................., Estado de ...................., CEP: ........., classificada(s) em primeiro(s) lugar(es) de acordo com resultado obtido na Ata de Reunião de Julgamento de Propostas, anexa ao Processo, observadas as condições enunciadas nas Cláusulas que se seguem. Esse termo está vinculado ao edital do Pregão Presencial n.º </w:t>
      </w:r>
      <w:r w:rsidR="007840DF">
        <w:rPr>
          <w:rFonts w:ascii="Arial" w:hAnsi="Arial" w:cs="Arial"/>
          <w:sz w:val="20"/>
        </w:rPr>
        <w:t>044/2018/SRP</w:t>
      </w:r>
      <w:r w:rsidRPr="00692393">
        <w:rPr>
          <w:rFonts w:ascii="Arial" w:hAnsi="Arial" w:cs="Arial"/>
          <w:sz w:val="20"/>
        </w:rPr>
        <w:t xml:space="preserve">, autorizado no processo licitatório n.º </w:t>
      </w:r>
      <w:r w:rsidR="007840DF">
        <w:rPr>
          <w:rFonts w:ascii="Arial" w:hAnsi="Arial" w:cs="Arial"/>
          <w:sz w:val="20"/>
        </w:rPr>
        <w:t>044/2018/SRP</w:t>
      </w:r>
      <w:r w:rsidRPr="00692393">
        <w:rPr>
          <w:rFonts w:ascii="Arial" w:hAnsi="Arial" w:cs="Arial"/>
          <w:sz w:val="20"/>
        </w:rPr>
        <w:t xml:space="preserve"> (art. 55, XI). Prefeitura Municipal de São Pedro da Água Branca Fornecedor Registrado em 1º lugar, vencedor da prestação de serviços conforme resultado obtido na Ata de Reunião de Julgamento de Propostas, anexa ao presente instrumento, com o valor total estimado de R$....................... (........................................).</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numPr>
          <w:ilvl w:val="0"/>
          <w:numId w:val="34"/>
        </w:numPr>
        <w:spacing w:after="200" w:line="276" w:lineRule="auto"/>
        <w:jc w:val="both"/>
        <w:rPr>
          <w:rFonts w:ascii="Arial" w:hAnsi="Arial" w:cs="Arial"/>
          <w:sz w:val="20"/>
        </w:rPr>
      </w:pPr>
      <w:r w:rsidRPr="00692393">
        <w:rPr>
          <w:rFonts w:ascii="Arial" w:hAnsi="Arial" w:cs="Arial"/>
          <w:sz w:val="20"/>
        </w:rPr>
        <w:t>- DO OBJETO (ART. 55, I):</w:t>
      </w:r>
    </w:p>
    <w:p w:rsidR="00743AA1" w:rsidRPr="00692393" w:rsidRDefault="00743AA1" w:rsidP="00743AA1">
      <w:pPr>
        <w:pStyle w:val="PargrafodaLista"/>
        <w:jc w:val="both"/>
        <w:rPr>
          <w:rFonts w:ascii="Arial" w:hAnsi="Arial" w:cs="Arial"/>
          <w:sz w:val="20"/>
        </w:rPr>
      </w:pPr>
    </w:p>
    <w:p w:rsidR="00743AA1" w:rsidRPr="00692393" w:rsidRDefault="00743AA1" w:rsidP="00743AA1">
      <w:pPr>
        <w:pStyle w:val="PargrafodaLista"/>
        <w:jc w:val="both"/>
        <w:rPr>
          <w:rFonts w:ascii="Arial" w:hAnsi="Arial" w:cs="Arial"/>
          <w:sz w:val="20"/>
        </w:rPr>
      </w:pPr>
      <w:r w:rsidRPr="00692393">
        <w:rPr>
          <w:rFonts w:ascii="Arial" w:hAnsi="Arial" w:cs="Arial"/>
          <w:sz w:val="20"/>
        </w:rPr>
        <w:t xml:space="preserve">1.1 - A presente licitação tem como objeto, Registro de Preço para a: Refere-se a Refere-se à </w:t>
      </w:r>
      <w:r w:rsidR="007840DF">
        <w:rPr>
          <w:rFonts w:ascii="Arial" w:hAnsi="Arial" w:cs="Arial"/>
          <w:sz w:val="20"/>
        </w:rPr>
        <w:t>selecionar empresa especializa para prestação de serviços na Implantação de Solução de Gestão Escolar</w:t>
      </w:r>
      <w:r w:rsidR="00E72C9F">
        <w:rPr>
          <w:rFonts w:ascii="Arial" w:hAnsi="Arial" w:cs="Arial"/>
          <w:sz w:val="20"/>
        </w:rPr>
        <w:t>,</w:t>
      </w:r>
      <w:r w:rsidR="00E72C9F" w:rsidRPr="00692393">
        <w:rPr>
          <w:rFonts w:ascii="Arial" w:hAnsi="Arial" w:cs="Arial"/>
          <w:sz w:val="20"/>
        </w:rPr>
        <w:t xml:space="preserve"> </w:t>
      </w:r>
      <w:r w:rsidRPr="00692393">
        <w:rPr>
          <w:rFonts w:ascii="Arial" w:hAnsi="Arial" w:cs="Arial"/>
          <w:sz w:val="20"/>
        </w:rPr>
        <w:t xml:space="preserve">por um período de 12 meses de forma estimativa. Com as especificações, os quantitativos e os preços de referência, conforme descrito no Anexo I, integrante deste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02 - DA VALIDADE DO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2.1 - A presente Ata de Registro de Preços terá a validade até 31 de dezembro de 2018, a partir da sua assinatura. Quando da prorrogação da validade da Ata de Registro, deverão ser observados os procedimentos previstos no artigo 57, parágrafo quarto, da Lei 8.666/93, de 21 de Junho de 1993.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2.2 - Nos termos do art. 15, parágrafo 4º, da Lei Federal 8.666/93, alterada pela Lei Federal 8.883/94, durante o prazo de validade desta Ata de Registro de Preços, o município não será obrigado a contratar os serviços referidos nesta ata, sem que, desse fato, caiba recurso ou indenização de qualquer espécie às empresas registradas.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2.3 - Ocorrendo qualquer das hipóteses previstas no art. 78 da Lei Federal 8.666/93, com as alterações que lhe foram impostas pela Lei Federal 8.883/94, a presente Ata de Registro de Preços será, cancelada, garantidos, às suas detentoras, o contraditório e a ampla defesa.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03 - DA UTILIZAÇÃO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3.1 - A presente Ata de Registro de Preços poderá ser utilizada, para </w:t>
      </w:r>
      <w:r w:rsidR="00192E9B">
        <w:rPr>
          <w:rFonts w:ascii="Arial" w:hAnsi="Arial" w:cs="Arial"/>
          <w:sz w:val="20"/>
          <w:szCs w:val="20"/>
        </w:rPr>
        <w:t>locações</w:t>
      </w:r>
      <w:r w:rsidRPr="00692393">
        <w:rPr>
          <w:rFonts w:ascii="Arial" w:hAnsi="Arial" w:cs="Arial"/>
          <w:sz w:val="20"/>
          <w:szCs w:val="20"/>
        </w:rPr>
        <w:t xml:space="preserve"> do respectivo objeto, por todos os Órgãos da Administração direta e indireta do Município.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3.2 - Os Órgãos e Entidades que não participaram do Registro de Preços, quando desejarem fazer uso da Ata de Registro de Preços, deverão manifestar seu interesse junto ao Órgão Gerenciador da Ata, para que este indique os possíveis Detentores da Ata e respectivos preços a serem praticados obedecida a ordem de classificação.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3.3 - Caberá ao Detentor da Ata de Registro de Preços, observada as condições nela estabelecidas, optar pela: aceitação ou não pelo fornecimento, independente dos quantitativos registrados em Ata, desde que este fornecimento, não prejudique as obrigações anteriormente assumidas.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3.4 - Quando da manifestação da utilização pelo Órgão ou Entidade, o Órgão Gerenciador poderá permitir sua utilização a que se refere este artigo, desde que não exceda a 100% (Cem por cento) dos quantitativos registrados na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04 - DO PREÇO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4.1 – O(s) preço(s) ofertado(s) pela(s) empresa(s) signatária(s) da presente Ata de Registro de Preços são os constantes da Ata de Reunião de Julgamento de Propostas, de acordo com a respectiva classificação no Pregão Presencial </w:t>
      </w:r>
      <w:r w:rsidR="007840DF">
        <w:rPr>
          <w:rFonts w:ascii="Arial" w:hAnsi="Arial" w:cs="Arial"/>
          <w:sz w:val="20"/>
          <w:szCs w:val="20"/>
        </w:rPr>
        <w:t>044/2018/SRP</w:t>
      </w:r>
      <w:r w:rsidRPr="00692393">
        <w:rPr>
          <w:rFonts w:ascii="Arial" w:hAnsi="Arial" w:cs="Arial"/>
          <w:sz w:val="20"/>
          <w:szCs w:val="20"/>
        </w:rPr>
        <w:t>.</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4.2 – Na Prestação de Serviços decorrente desta Ata, serão observadas as disposições do Decreto Federal nº 7.892 de 23 de Janeiro de 2013, que regulamenta o sistema de Registro de Preços previsto no art. 15 da Lei 8666/93, assim como as cláusulas e condições constantes do Edital do Pregão Presencial nº </w:t>
      </w:r>
      <w:r w:rsidR="007840DF">
        <w:rPr>
          <w:rFonts w:ascii="Arial" w:hAnsi="Arial" w:cs="Arial"/>
          <w:sz w:val="20"/>
          <w:szCs w:val="20"/>
        </w:rPr>
        <w:t>044/2018/SRP</w:t>
      </w:r>
      <w:r w:rsidRPr="00692393">
        <w:rPr>
          <w:rFonts w:ascii="Arial" w:hAnsi="Arial" w:cs="Arial"/>
          <w:sz w:val="20"/>
          <w:szCs w:val="20"/>
        </w:rPr>
        <w:t>, que a precedeu e integra o presente instrumento de compromisso.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4.3 – Na </w:t>
      </w:r>
      <w:r>
        <w:rPr>
          <w:rFonts w:ascii="Arial" w:hAnsi="Arial" w:cs="Arial"/>
          <w:sz w:val="20"/>
          <w:szCs w:val="20"/>
        </w:rPr>
        <w:t>Prestação dos Serviços</w:t>
      </w:r>
      <w:r w:rsidRPr="00692393">
        <w:rPr>
          <w:rFonts w:ascii="Arial" w:hAnsi="Arial" w:cs="Arial"/>
          <w:sz w:val="20"/>
          <w:szCs w:val="20"/>
        </w:rPr>
        <w:t xml:space="preserve">, o preço unitário a ser pago será de acordo com a Ata de Reunião de Julgamento de Propostas anexa ao Pregão Presencial nº </w:t>
      </w:r>
      <w:r w:rsidR="00E60F75">
        <w:rPr>
          <w:rFonts w:ascii="Arial" w:hAnsi="Arial" w:cs="Arial"/>
          <w:sz w:val="20"/>
          <w:szCs w:val="20"/>
        </w:rPr>
        <w:t>044/2018/SRP</w:t>
      </w:r>
      <w:r w:rsidRPr="00692393">
        <w:rPr>
          <w:rFonts w:ascii="Arial" w:hAnsi="Arial" w:cs="Arial"/>
          <w:sz w:val="20"/>
          <w:szCs w:val="20"/>
        </w:rPr>
        <w:t xml:space="preserve">, pela empresa detentora da presente Ata, as quais também a integram. </w:t>
      </w:r>
    </w:p>
    <w:p w:rsidR="00743AA1" w:rsidRPr="00692393" w:rsidRDefault="00743AA1" w:rsidP="00743AA1">
      <w:pPr>
        <w:ind w:left="720"/>
        <w:jc w:val="both"/>
        <w:rPr>
          <w:rFonts w:ascii="Arial" w:hAnsi="Arial" w:cs="Arial"/>
          <w:sz w:val="20"/>
          <w:szCs w:val="20"/>
          <w:u w:val="single"/>
        </w:rPr>
      </w:pPr>
      <w:r w:rsidRPr="00692393">
        <w:rPr>
          <w:rFonts w:ascii="Arial" w:hAnsi="Arial" w:cs="Arial"/>
          <w:sz w:val="20"/>
          <w:szCs w:val="20"/>
          <w:u w:val="single"/>
        </w:rPr>
        <w:t xml:space="preserve">05 – CLAUSULA QUINTA – DO PRAZO PARA </w:t>
      </w:r>
      <w:r w:rsidR="0064444C">
        <w:rPr>
          <w:rFonts w:ascii="Arial" w:hAnsi="Arial" w:cs="Arial"/>
          <w:sz w:val="20"/>
          <w:szCs w:val="20"/>
          <w:u w:val="single"/>
        </w:rPr>
        <w:t>PRESTAÇÃO DOS SERVIÇOS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5.1 – O </w:t>
      </w:r>
      <w:r>
        <w:rPr>
          <w:rFonts w:ascii="Arial" w:hAnsi="Arial" w:cs="Arial"/>
          <w:sz w:val="20"/>
          <w:szCs w:val="20"/>
        </w:rPr>
        <w:t>serviço</w:t>
      </w:r>
      <w:r w:rsidRPr="00692393">
        <w:rPr>
          <w:rFonts w:ascii="Arial" w:hAnsi="Arial" w:cs="Arial"/>
          <w:sz w:val="20"/>
          <w:szCs w:val="20"/>
        </w:rPr>
        <w:t xml:space="preserve"> deverá ser executada conforme as especificações do Anexo I do Edital.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06 - DO PAGAMENTO (ART.55, III)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6.1 – Contraprestação mensal, a medida do fornecimento dos produtos.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6.2 - Em todos os fornecimentos, o pagamento será feito por crédito em conta corrente na instituição bancaria, até 30 (Trinta) dias a contar da data em que for efetuado a prestação de serviços pela unidade requisitante, e, emissão da Nota Fiscal/Fatura, devidamente atestada e visada pelos órgãos de fiscalização.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6.3 – No ato da assinatura da Ata de Registro de Preços, a licitante vencedora deverá fornecer à Prefeitura Municipal de São Pedro da Agua Branca, o número de sua conta corrente bancária, agência e banco, para efeito de pagamento.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07 - DAS CONDIÇÕES DE FORNECIMENTO (art. 55, II)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7.1 - A detentora da presente Ata de Registro de Preços será obrigada a atender todos os serviços solicitados durante a vigência desta Ata, mesmo que a execução deles decorrente estiver prevista para data posterior a do seu vencimento, fica estabelecido que após gerado empenho aos serviços dele advindo não são passiveis de reequilíbrio.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7.2–Cada </w:t>
      </w:r>
      <w:r>
        <w:rPr>
          <w:rFonts w:ascii="Arial" w:hAnsi="Arial" w:cs="Arial"/>
          <w:sz w:val="20"/>
          <w:szCs w:val="20"/>
        </w:rPr>
        <w:t>prestação de serviços</w:t>
      </w:r>
      <w:r w:rsidRPr="00692393">
        <w:rPr>
          <w:rFonts w:ascii="Arial" w:hAnsi="Arial" w:cs="Arial"/>
          <w:sz w:val="20"/>
          <w:szCs w:val="20"/>
        </w:rPr>
        <w:t xml:space="preserve"> deverá ser efetuada mediante ordem da unidade requisitante, a qual poderá ser feita por memorando, oficio, fac-símile ou e-mail, devendo ela estar carimbada e assinada pelo responsável do setor.</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 xml:space="preserve">7.3 - A empresa </w:t>
      </w:r>
      <w:r>
        <w:rPr>
          <w:rFonts w:ascii="Arial" w:hAnsi="Arial" w:cs="Arial"/>
          <w:sz w:val="20"/>
          <w:szCs w:val="20"/>
        </w:rPr>
        <w:t>prestadora dos serviços</w:t>
      </w:r>
      <w:r w:rsidRPr="00692393">
        <w:rPr>
          <w:rFonts w:ascii="Arial" w:hAnsi="Arial" w:cs="Arial"/>
          <w:sz w:val="20"/>
          <w:szCs w:val="20"/>
        </w:rPr>
        <w:t xml:space="preserve">, quando do recebimento da Ordem de </w:t>
      </w:r>
      <w:r>
        <w:rPr>
          <w:rFonts w:ascii="Arial" w:hAnsi="Arial" w:cs="Arial"/>
          <w:sz w:val="20"/>
          <w:szCs w:val="20"/>
        </w:rPr>
        <w:t>Serviços</w:t>
      </w:r>
      <w:r w:rsidRPr="00692393">
        <w:rPr>
          <w:rFonts w:ascii="Arial" w:hAnsi="Arial" w:cs="Arial"/>
          <w:sz w:val="20"/>
          <w:szCs w:val="20"/>
        </w:rPr>
        <w:t xml:space="preserve"> enviada pela unidade requisitante, deverá colocar, na cópia que necessariamente a acompanhar, a data e hora em que a tiver recebido, além da identificação de quem procedeu ao recebimento.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7.4 - A cópia da ordem de </w:t>
      </w:r>
      <w:r>
        <w:rPr>
          <w:rFonts w:ascii="Arial" w:hAnsi="Arial" w:cs="Arial"/>
          <w:sz w:val="20"/>
          <w:szCs w:val="20"/>
        </w:rPr>
        <w:t>Serviços</w:t>
      </w:r>
      <w:r w:rsidRPr="00692393">
        <w:rPr>
          <w:rFonts w:ascii="Arial" w:hAnsi="Arial" w:cs="Arial"/>
          <w:sz w:val="20"/>
          <w:szCs w:val="20"/>
        </w:rPr>
        <w:t xml:space="preserve"> referida no item anterior deverá ser devolvida para a unidade requisitante, a fim de ser anexada ao processo de administração da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08 - DAS PENALIDADES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8.1- A recusa injustificada de assinar a Ata, pelas empresas com propostas classificadas na licitação e indicadas para registro dos respectivos preços no presente instrumento de registro, ensejará a aplicação das penalidades enunciadas no art. 87 da Lei Federal 8.666/93, com as alterações que lhe foram introduzidas pela Lei Federal 8.883/94, ao critério da Administração.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8.2 - A recusa injustificada, da detentora desta Ata, em retirar as ordens de fornecimento, dentro do prazo de um dia, contados da sua emissão, poderá implicar na aplicação da multa de 100% (cem por cento) do valor do documento de empenhamento de recursos.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8.3 - Pela inexecução total ou parcial de cada ajuste representado pela nota de empenho, a Administração poderá aplicar à detentora da presente Ata a penalidade de dez por cento do valor remanescente da nota de empenho, em qualquer hipótese de inexecução parcial do contrato, ou de qualquer outra irregularidade.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8.4 - As importâncias relativas a multas serão descontadas dos pagamentos a ser efetuado á detentora da ata, podendo, entretanto, conforme o caso, ser inscritas para constituir dívida ativa, na forma da lei.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09 - DOS REAJUSTAMENTOS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9.1- A Ata de Registro de Preços poderá sofrer alterações, obedecidas as disposições contidas no artigo 65 da Lei 8.666, de 21 de Junho de 1993.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9.2 - O preço registrado poderá ser revisto em decorrência de eventual redução daqueles praticados no mercado, ou de fato que eleve o custo dos serviços ou bens registrados, cabendo ao Órgão Gerenciador da Ata promover as necessárias negociações junto aos Detentores a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9.3 - Quando o preço inicialmente registrado, por motivo superveniente, torna-se superior o preço praticado no mercado, o Órgão Gerenciador deverá: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9.4 - Convocar o Detentor da Ata visando a negociação para redução de preços e sua adequação ao praticado no mercado;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9.5 - Frustrada a negociação, o Detentor da Ata será liberado do compromisso assumido, e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9.6 - Convocar os demais licitantes que tiveram preços registrados, visando igual oportunidade de negociação.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9.7 - Quando o preço de mercado tornar-se superior aos registrados, o Detentor da Ata, mediante requerimento comprovado, não puder cumprir o compromisso, a Administração poderá:</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 9.8 - Liberar o Detentor da Ata do compromisso assumido, sem aplicação da penalidade, confirmada a veracidade dos motivos e comprovantes apresentados, e se a comunicação ocorrer antes do pedido de fornecimento; e</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9.9 - Convocar os demais Detentores da Ata visando igual oportunidade de negociação;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9.10 - Não havendo êxito nas negociações, a Administração deverá proceder a revogação da Ata de Registro de Preços, adotando as medidas cabíveis para obtenção de contratação mais vantajosa.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 – DAS CONDIÇÕES DE RECEBIMENTO DO OBJETO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10.1 – O objeto desta Ata de Registro de preços será recebido pela unidade requisitante consoante o disposto no art. 73, II “a” e “b”, da Lei Federal 8.666/93 e demais normas pertinentes.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10.2 – A cada </w:t>
      </w:r>
      <w:r>
        <w:rPr>
          <w:rFonts w:ascii="Arial" w:hAnsi="Arial" w:cs="Arial"/>
          <w:sz w:val="20"/>
          <w:szCs w:val="20"/>
        </w:rPr>
        <w:t>serviço prestado</w:t>
      </w:r>
      <w:r w:rsidRPr="00692393">
        <w:rPr>
          <w:rFonts w:ascii="Arial" w:hAnsi="Arial" w:cs="Arial"/>
          <w:sz w:val="20"/>
          <w:szCs w:val="20"/>
        </w:rPr>
        <w:t xml:space="preserve"> serão emitidos recibos, nos termos do art. 73, II, “a” e “b”, da Lei Federal 8.666/93.</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 – DO CANCELAMENTO DA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 – A presente Ata de Registro de Preços poderá ser cancelada, de pleno direito: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Pela Administração, quando: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11.2 – a detentora não cumprir as obrigações constantes desta Ata de Registro de Preços;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lastRenderedPageBreak/>
        <w:t>11.3 – a detentora não retirar qualquer Ordem de Fornecimento, no prazo estabelecido, e a Administração não aceitar sua justificativa;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11.4 – a detentora der causa a rescisão administrativa de contrato decorrente de registro de preços, a critério da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11.5 – em qualquer das hipóteses de inexecução total ou parcial de contrato decorrente de registro de preços, se assim for decidido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11.6 – os preços registrados se apresentarem superiores aos praticados no mercado;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11.7 – por razões de interesse público devidamente demonstradas e justificadas pela Administração;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11.8 – a comunicação do cancelamento do preço registrado, nos casos previstos neste item, será feita pessoalmente ou por correspondência com aviso de recebimento, juntando-se o comprovante ao processo de administração da presente Ata de Registro de Preços;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11.9 - no caso de ser ignorado, incerto ou inacessível o endereço da detentora, a comunicação será feita por publicação no órgão encarregado das publicações oficiais do Município, considerando-se cancelado o preço registrado a partir da publicação.</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11.10 - Pelas detentoras, quando, mediante solicitação por escrito, comprovarem estar impossibilitadas de cumprir as exigências desta Ata de Registro de Preços, ou, a juízo da Administração quando comprovada a ocorrência de qualquer das hipóteses previstas no art. 78, incisos XIII a XVI, da Lei Federal 8.666/93, alterada pela Lei Federal 8.883/94.</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11.11 - a solicitação das detentoras para cancelamento dos preços registrados </w:t>
      </w:r>
      <w:r w:rsidR="00D8009F" w:rsidRPr="00692393">
        <w:rPr>
          <w:rFonts w:ascii="Arial" w:hAnsi="Arial" w:cs="Arial"/>
          <w:sz w:val="20"/>
          <w:szCs w:val="20"/>
        </w:rPr>
        <w:t>deverá</w:t>
      </w:r>
      <w:r w:rsidRPr="00692393">
        <w:rPr>
          <w:rFonts w:ascii="Arial" w:hAnsi="Arial" w:cs="Arial"/>
          <w:sz w:val="20"/>
          <w:szCs w:val="20"/>
        </w:rPr>
        <w:t xml:space="preserve"> ser formulada com a antecedência de 30 (trinta) dias, facultada a Administração a aplicação das penalidades previstas no Item 08 deste instrumento, caso não aceitas as razões do pedido.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12 – DA DOTAÇÃO ORÇAMENTÁRIA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12.1 - As despesas com a presente licitação correrão a conta da Dotação Orçamentária consignadas na proposta orçamentária do exercício. A dotação orçamentária também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13 - DA AUTORIZAÇÃO PARA FORNECIMENTO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13.1 - A </w:t>
      </w:r>
      <w:r w:rsidR="00776B11">
        <w:rPr>
          <w:rFonts w:ascii="Arial" w:hAnsi="Arial" w:cs="Arial"/>
          <w:sz w:val="20"/>
          <w:szCs w:val="20"/>
        </w:rPr>
        <w:t>prestação de serviços objeto</w:t>
      </w:r>
      <w:r w:rsidRPr="00692393">
        <w:rPr>
          <w:rFonts w:ascii="Arial" w:hAnsi="Arial" w:cs="Arial"/>
          <w:sz w:val="20"/>
          <w:szCs w:val="20"/>
        </w:rPr>
        <w:t xml:space="preserve"> da presente Ata de Registro de Preços, serão autorizadas, caso a caso, pelo Secretário requisitante, a dotação orçamentária será informada por ocasião da emissão da Nota de Empenho. </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14 - DAS DISPOSIÇÕES GERAIS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14.1 - Integram e vinculam esta Ata, o edital do Pregão Presencial nº </w:t>
      </w:r>
      <w:r w:rsidR="007840DF">
        <w:rPr>
          <w:rFonts w:ascii="Arial" w:hAnsi="Arial" w:cs="Arial"/>
          <w:sz w:val="20"/>
          <w:szCs w:val="20"/>
        </w:rPr>
        <w:t>044/2018/SRP</w:t>
      </w:r>
      <w:r w:rsidRPr="00692393">
        <w:rPr>
          <w:rFonts w:ascii="Arial" w:hAnsi="Arial" w:cs="Arial"/>
          <w:sz w:val="20"/>
          <w:szCs w:val="20"/>
        </w:rPr>
        <w:t xml:space="preserve"> e as propostas das empresas classificadas no certame supranumerado, conforme Mapa de Apuração anexo ao presente instrumento. (Art. 55, XI)</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14.2 - A Administração não está obrigada a adquirir os produtos cujos preços encontram-se registrados.</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14.3 - Fica eleito o foro da comarca de São Pedro da Água Branca - MA para dirimir quaisquer questões decorrentes da utilização da presente Ata.</w:t>
      </w: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14.4 - Os casos omissos, em caso de rescisão contratual, bem como à execução do contrato, serão resolvidos de acordo com o Decreto instituidor do Registro de Preços, a Lei Federal n.º 10.520/02 e subsidiariamente a lei nº 8.666/93, e demais normas aplicáveis. Subsidiariamente, aplicar-se-ão os princípios gerais de Direito. (Art. 55, XII)</w:t>
      </w:r>
    </w:p>
    <w:p w:rsidR="00192E9B" w:rsidRDefault="00192E9B" w:rsidP="00743AA1">
      <w:pPr>
        <w:ind w:left="720"/>
        <w:jc w:val="both"/>
        <w:rPr>
          <w:rFonts w:ascii="Arial" w:hAnsi="Arial" w:cs="Arial"/>
          <w:sz w:val="20"/>
          <w:szCs w:val="20"/>
        </w:rPr>
      </w:pPr>
    </w:p>
    <w:p w:rsidR="00192E9B" w:rsidRDefault="00192E9B" w:rsidP="00743AA1">
      <w:pPr>
        <w:ind w:left="720"/>
        <w:jc w:val="both"/>
        <w:rPr>
          <w:rFonts w:ascii="Arial" w:hAnsi="Arial" w:cs="Arial"/>
          <w:sz w:val="20"/>
          <w:szCs w:val="20"/>
        </w:rPr>
      </w:pPr>
    </w:p>
    <w:p w:rsidR="00743AA1" w:rsidRPr="00692393" w:rsidRDefault="00743AA1" w:rsidP="00743AA1">
      <w:pPr>
        <w:ind w:left="720"/>
        <w:jc w:val="both"/>
        <w:rPr>
          <w:rFonts w:ascii="Arial" w:hAnsi="Arial" w:cs="Arial"/>
          <w:sz w:val="20"/>
          <w:szCs w:val="20"/>
        </w:rPr>
      </w:pPr>
      <w:r w:rsidRPr="00692393">
        <w:rPr>
          <w:rFonts w:ascii="Arial" w:hAnsi="Arial" w:cs="Arial"/>
          <w:sz w:val="20"/>
          <w:szCs w:val="20"/>
        </w:rPr>
        <w:t xml:space="preserve">São Pedro da Água Branca /MA, __ de __________ </w:t>
      </w:r>
      <w:proofErr w:type="spellStart"/>
      <w:r w:rsidRPr="00692393">
        <w:rPr>
          <w:rFonts w:ascii="Arial" w:hAnsi="Arial" w:cs="Arial"/>
          <w:sz w:val="20"/>
          <w:szCs w:val="20"/>
        </w:rPr>
        <w:t>de</w:t>
      </w:r>
      <w:proofErr w:type="spellEnd"/>
      <w:r w:rsidRPr="00692393">
        <w:rPr>
          <w:rFonts w:ascii="Arial" w:hAnsi="Arial" w:cs="Arial"/>
          <w:sz w:val="20"/>
          <w:szCs w:val="20"/>
        </w:rPr>
        <w:t xml:space="preserve"> 2018. </w:t>
      </w:r>
    </w:p>
    <w:p w:rsidR="00743AA1" w:rsidRDefault="00743AA1" w:rsidP="00743AA1">
      <w:pPr>
        <w:ind w:left="720"/>
        <w:jc w:val="both"/>
        <w:rPr>
          <w:rFonts w:ascii="Arial" w:hAnsi="Arial" w:cs="Arial"/>
          <w:sz w:val="20"/>
          <w:szCs w:val="20"/>
        </w:rPr>
      </w:pPr>
    </w:p>
    <w:p w:rsidR="00192E9B" w:rsidRPr="00692393" w:rsidRDefault="00192E9B" w:rsidP="00743AA1">
      <w:pPr>
        <w:ind w:left="720"/>
        <w:jc w:val="both"/>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CONTRATANTE</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Prefeitura Municipal de São Pedro da Água Branca</w:t>
      </w:r>
    </w:p>
    <w:p w:rsidR="00743AA1" w:rsidRPr="00692393" w:rsidRDefault="00743AA1" w:rsidP="00743AA1">
      <w:pPr>
        <w:ind w:left="720"/>
        <w:jc w:val="center"/>
        <w:rPr>
          <w:rFonts w:ascii="Arial" w:hAnsi="Arial" w:cs="Arial"/>
          <w:sz w:val="20"/>
          <w:szCs w:val="20"/>
        </w:rPr>
      </w:pP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_____________________________</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EMPRESA CONTRATADA</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lastRenderedPageBreak/>
        <w:t>Razão social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CNPJ:</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Endereço:</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Nome do responsável legal</w:t>
      </w:r>
    </w:p>
    <w:p w:rsidR="00743AA1" w:rsidRPr="00692393" w:rsidRDefault="00743AA1" w:rsidP="00743AA1">
      <w:pPr>
        <w:ind w:left="720"/>
        <w:jc w:val="center"/>
        <w:rPr>
          <w:rFonts w:ascii="Arial" w:hAnsi="Arial" w:cs="Arial"/>
          <w:sz w:val="20"/>
          <w:szCs w:val="20"/>
        </w:rPr>
      </w:pPr>
      <w:r w:rsidRPr="00692393">
        <w:rPr>
          <w:rFonts w:ascii="Arial" w:hAnsi="Arial" w:cs="Arial"/>
          <w:sz w:val="20"/>
          <w:szCs w:val="20"/>
        </w:rPr>
        <w:t>CPF:</w:t>
      </w: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p w:rsidR="00E32977" w:rsidRDefault="00E32977" w:rsidP="00B5025E">
      <w:pPr>
        <w:rPr>
          <w:rFonts w:ascii="Arial Narrow" w:hAnsi="Arial Narrow" w:cs="Arial"/>
          <w:b/>
          <w:color w:val="000000"/>
          <w:sz w:val="20"/>
          <w:szCs w:val="20"/>
        </w:rPr>
      </w:pPr>
    </w:p>
    <w:sectPr w:rsidR="00E32977" w:rsidSect="00B5025E">
      <w:headerReference w:type="default" r:id="rId9"/>
      <w:footerReference w:type="default" r:id="rId10"/>
      <w:pgSz w:w="11906" w:h="16838"/>
      <w:pgMar w:top="1418" w:right="1274" w:bottom="1418" w:left="1276" w:header="142"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8F" w:rsidRDefault="0043568F" w:rsidP="00DC5B26">
      <w:r>
        <w:separator/>
      </w:r>
    </w:p>
  </w:endnote>
  <w:endnote w:type="continuationSeparator" w:id="0">
    <w:p w:rsidR="0043568F" w:rsidRDefault="0043568F" w:rsidP="00D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CE" w:rsidRPr="005B11B1" w:rsidRDefault="004870CE" w:rsidP="00B5025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8F" w:rsidRDefault="0043568F" w:rsidP="00DC5B26">
      <w:r>
        <w:separator/>
      </w:r>
    </w:p>
  </w:footnote>
  <w:footnote w:type="continuationSeparator" w:id="0">
    <w:p w:rsidR="0043568F" w:rsidRDefault="0043568F" w:rsidP="00D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0CE" w:rsidRDefault="004870CE" w:rsidP="00DC5B26">
    <w:pPr>
      <w:pStyle w:val="Cabealho"/>
      <w:jc w:val="center"/>
      <w:rPr>
        <w:sz w:val="24"/>
        <w:szCs w:val="24"/>
      </w:rPr>
    </w:pPr>
  </w:p>
  <w:p w:rsidR="004870CE" w:rsidRDefault="004870CE" w:rsidP="00DC5B26">
    <w:pPr>
      <w:pStyle w:val="Cabealho"/>
      <w:jc w:val="center"/>
      <w:rPr>
        <w:sz w:val="24"/>
        <w:szCs w:val="24"/>
      </w:rPr>
    </w:pPr>
  </w:p>
  <w:p w:rsidR="004870CE" w:rsidRDefault="004870CE" w:rsidP="00DC5B26">
    <w:pPr>
      <w:pStyle w:val="Cabealho"/>
      <w:jc w:val="center"/>
      <w:rPr>
        <w:sz w:val="24"/>
        <w:szCs w:val="24"/>
      </w:rPr>
    </w:pPr>
    <w:r>
      <w:rPr>
        <w:rFonts w:ascii="Book Antiqua" w:hAnsi="Book Antiqua"/>
        <w:b/>
        <w:bCs/>
        <w:noProof/>
        <w:sz w:val="22"/>
        <w:szCs w:val="22"/>
      </w:rPr>
      <w:drawing>
        <wp:inline distT="0" distB="0" distL="0" distR="0" wp14:anchorId="1B763AAD" wp14:editId="21B5C941">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4870CE" w:rsidRPr="005B11B1" w:rsidRDefault="004870CE" w:rsidP="00DC5B26">
    <w:pPr>
      <w:jc w:val="center"/>
      <w:rPr>
        <w:rFonts w:ascii="Arial" w:hAnsi="Arial" w:cs="Arial"/>
        <w:sz w:val="20"/>
        <w:szCs w:val="20"/>
      </w:rPr>
    </w:pPr>
    <w:r w:rsidRPr="005B11B1">
      <w:rPr>
        <w:rFonts w:ascii="Arial" w:hAnsi="Arial" w:cs="Arial"/>
        <w:sz w:val="20"/>
        <w:szCs w:val="20"/>
      </w:rPr>
      <w:t>ESTADO DO MARANHÃO</w:t>
    </w:r>
  </w:p>
  <w:p w:rsidR="004870CE" w:rsidRDefault="004870CE" w:rsidP="00DC5B26">
    <w:pPr>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4870CE" w:rsidRDefault="004870CE" w:rsidP="00DC5B26">
    <w:pPr>
      <w:jc w:val="center"/>
      <w:rPr>
        <w:rFonts w:ascii="Arial" w:hAnsi="Arial" w:cs="Arial"/>
        <w:sz w:val="20"/>
        <w:szCs w:val="20"/>
      </w:rPr>
    </w:pPr>
    <w:r>
      <w:rPr>
        <w:rFonts w:ascii="Arial" w:hAnsi="Arial" w:cs="Arial"/>
        <w:sz w:val="20"/>
        <w:szCs w:val="20"/>
      </w:rPr>
      <w:t>CNPJ Nº 01.613.956/0001-21</w:t>
    </w:r>
  </w:p>
  <w:p w:rsidR="004870CE" w:rsidRDefault="004870CE" w:rsidP="00DC5B26">
    <w:pPr>
      <w:jc w:val="center"/>
      <w:rPr>
        <w:rFonts w:ascii="Arial" w:hAnsi="Arial" w:cs="Arial"/>
        <w:sz w:val="20"/>
        <w:szCs w:val="20"/>
      </w:rPr>
    </w:pPr>
    <w:r>
      <w:rPr>
        <w:rFonts w:ascii="Arial" w:hAnsi="Arial" w:cs="Arial"/>
        <w:sz w:val="20"/>
        <w:szCs w:val="20"/>
      </w:rPr>
      <w:t>RUA PRESIDENTE GEISEL, Nº 691– CENTRO – CEP 65.920-000</w:t>
    </w:r>
  </w:p>
  <w:p w:rsidR="004870CE" w:rsidRPr="005B11B1" w:rsidRDefault="004870CE" w:rsidP="00DC5B26">
    <w:pPr>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kern w:val="1"/>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kern w:val="1"/>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kern w:val="1"/>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4">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2353619"/>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1A46245E"/>
    <w:multiLevelType w:val="hybridMultilevel"/>
    <w:tmpl w:val="73C028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11">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9B4B51"/>
    <w:multiLevelType w:val="hybridMultilevel"/>
    <w:tmpl w:val="D7706752"/>
    <w:lvl w:ilvl="0" w:tplc="863C4C56">
      <w:start w:val="1"/>
      <w:numFmt w:val="decimalZero"/>
      <w:lvlText w:val="%1"/>
      <w:lvlJc w:val="left"/>
      <w:pPr>
        <w:ind w:left="1125" w:hanging="360"/>
      </w:pPr>
      <w:rPr>
        <w:rFonts w:hint="default"/>
      </w:rPr>
    </w:lvl>
    <w:lvl w:ilvl="1" w:tplc="04160019" w:tentative="1">
      <w:start w:val="1"/>
      <w:numFmt w:val="lowerLetter"/>
      <w:lvlText w:val="%2."/>
      <w:lvlJc w:val="left"/>
      <w:pPr>
        <w:ind w:left="1845" w:hanging="360"/>
      </w:pPr>
    </w:lvl>
    <w:lvl w:ilvl="2" w:tplc="0416001B" w:tentative="1">
      <w:start w:val="1"/>
      <w:numFmt w:val="lowerRoman"/>
      <w:lvlText w:val="%3."/>
      <w:lvlJc w:val="right"/>
      <w:pPr>
        <w:ind w:left="2565" w:hanging="180"/>
      </w:pPr>
    </w:lvl>
    <w:lvl w:ilvl="3" w:tplc="0416000F" w:tentative="1">
      <w:start w:val="1"/>
      <w:numFmt w:val="decimal"/>
      <w:lvlText w:val="%4."/>
      <w:lvlJc w:val="left"/>
      <w:pPr>
        <w:ind w:left="3285" w:hanging="360"/>
      </w:pPr>
    </w:lvl>
    <w:lvl w:ilvl="4" w:tplc="04160019" w:tentative="1">
      <w:start w:val="1"/>
      <w:numFmt w:val="lowerLetter"/>
      <w:lvlText w:val="%5."/>
      <w:lvlJc w:val="left"/>
      <w:pPr>
        <w:ind w:left="4005" w:hanging="360"/>
      </w:pPr>
    </w:lvl>
    <w:lvl w:ilvl="5" w:tplc="0416001B" w:tentative="1">
      <w:start w:val="1"/>
      <w:numFmt w:val="lowerRoman"/>
      <w:lvlText w:val="%6."/>
      <w:lvlJc w:val="right"/>
      <w:pPr>
        <w:ind w:left="4725" w:hanging="180"/>
      </w:pPr>
    </w:lvl>
    <w:lvl w:ilvl="6" w:tplc="0416000F" w:tentative="1">
      <w:start w:val="1"/>
      <w:numFmt w:val="decimal"/>
      <w:lvlText w:val="%7."/>
      <w:lvlJc w:val="left"/>
      <w:pPr>
        <w:ind w:left="5445" w:hanging="360"/>
      </w:pPr>
    </w:lvl>
    <w:lvl w:ilvl="7" w:tplc="04160019" w:tentative="1">
      <w:start w:val="1"/>
      <w:numFmt w:val="lowerLetter"/>
      <w:lvlText w:val="%8."/>
      <w:lvlJc w:val="left"/>
      <w:pPr>
        <w:ind w:left="6165" w:hanging="360"/>
      </w:pPr>
    </w:lvl>
    <w:lvl w:ilvl="8" w:tplc="0416001B" w:tentative="1">
      <w:start w:val="1"/>
      <w:numFmt w:val="lowerRoman"/>
      <w:lvlText w:val="%9."/>
      <w:lvlJc w:val="right"/>
      <w:pPr>
        <w:ind w:left="6885" w:hanging="180"/>
      </w:pPr>
    </w:lvl>
  </w:abstractNum>
  <w:abstractNum w:abstractNumId="13">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4">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7DC2CF1"/>
    <w:multiLevelType w:val="multilevel"/>
    <w:tmpl w:val="8BD4B50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8">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22">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3">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6">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7">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8">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5">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36"/>
  </w:num>
  <w:num w:numId="3">
    <w:abstractNumId w:val="19"/>
  </w:num>
  <w:num w:numId="4">
    <w:abstractNumId w:val="24"/>
  </w:num>
  <w:num w:numId="5">
    <w:abstractNumId w:val="3"/>
  </w:num>
  <w:num w:numId="6">
    <w:abstractNumId w:val="27"/>
  </w:num>
  <w:num w:numId="7">
    <w:abstractNumId w:val="22"/>
  </w:num>
  <w:num w:numId="8">
    <w:abstractNumId w:val="30"/>
  </w:num>
  <w:num w:numId="9">
    <w:abstractNumId w:val="29"/>
  </w:num>
  <w:num w:numId="10">
    <w:abstractNumId w:val="14"/>
  </w:num>
  <w:num w:numId="11">
    <w:abstractNumId w:val="7"/>
  </w:num>
  <w:num w:numId="12">
    <w:abstractNumId w:val="13"/>
  </w:num>
  <w:num w:numId="13">
    <w:abstractNumId w:val="15"/>
  </w:num>
  <w:num w:numId="14">
    <w:abstractNumId w:val="34"/>
  </w:num>
  <w:num w:numId="15">
    <w:abstractNumId w:val="35"/>
  </w:num>
  <w:num w:numId="16">
    <w:abstractNumId w:val="31"/>
  </w:num>
  <w:num w:numId="17">
    <w:abstractNumId w:val="23"/>
  </w:num>
  <w:num w:numId="18">
    <w:abstractNumId w:val="20"/>
  </w:num>
  <w:num w:numId="19">
    <w:abstractNumId w:val="17"/>
  </w:num>
  <w:num w:numId="20">
    <w:abstractNumId w:val="10"/>
  </w:num>
  <w:num w:numId="21">
    <w:abstractNumId w:val="26"/>
  </w:num>
  <w:num w:numId="22">
    <w:abstractNumId w:val="11"/>
  </w:num>
  <w:num w:numId="23">
    <w:abstractNumId w:val="21"/>
  </w:num>
  <w:num w:numId="24">
    <w:abstractNumId w:val="6"/>
  </w:num>
  <w:num w:numId="25">
    <w:abstractNumId w:val="18"/>
  </w:num>
  <w:num w:numId="26">
    <w:abstractNumId w:val="32"/>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4"/>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6"/>
  </w:num>
  <w:num w:numId="34">
    <w:abstractNumId w:val="12"/>
  </w:num>
  <w:num w:numId="35">
    <w:abstractNumId w:val="5"/>
  </w:num>
  <w:num w:numId="36">
    <w:abstractNumId w:val="0"/>
  </w:num>
  <w:num w:numId="37">
    <w:abstractNumId w:val="1"/>
  </w:num>
  <w:num w:numId="3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39C"/>
    <w:rsid w:val="000254D7"/>
    <w:rsid w:val="00030519"/>
    <w:rsid w:val="00033A41"/>
    <w:rsid w:val="000343C8"/>
    <w:rsid w:val="000460EB"/>
    <w:rsid w:val="00054BB6"/>
    <w:rsid w:val="000553DF"/>
    <w:rsid w:val="00067D01"/>
    <w:rsid w:val="00076F05"/>
    <w:rsid w:val="00080769"/>
    <w:rsid w:val="00084C51"/>
    <w:rsid w:val="000903A7"/>
    <w:rsid w:val="0009331F"/>
    <w:rsid w:val="000975E2"/>
    <w:rsid w:val="00097C6F"/>
    <w:rsid w:val="000A0207"/>
    <w:rsid w:val="000A07A7"/>
    <w:rsid w:val="000A24F8"/>
    <w:rsid w:val="000A3175"/>
    <w:rsid w:val="000A4399"/>
    <w:rsid w:val="000A4965"/>
    <w:rsid w:val="000B08D6"/>
    <w:rsid w:val="000B1096"/>
    <w:rsid w:val="000B17C1"/>
    <w:rsid w:val="000B320A"/>
    <w:rsid w:val="000C31BF"/>
    <w:rsid w:val="000C7BA0"/>
    <w:rsid w:val="000D5A82"/>
    <w:rsid w:val="000D5E90"/>
    <w:rsid w:val="000E3EF5"/>
    <w:rsid w:val="000F4AC7"/>
    <w:rsid w:val="000F51F9"/>
    <w:rsid w:val="00103A70"/>
    <w:rsid w:val="00107F0F"/>
    <w:rsid w:val="0011286F"/>
    <w:rsid w:val="00112FD1"/>
    <w:rsid w:val="00113951"/>
    <w:rsid w:val="001144B1"/>
    <w:rsid w:val="0011547D"/>
    <w:rsid w:val="00117DBC"/>
    <w:rsid w:val="0012510D"/>
    <w:rsid w:val="0013348A"/>
    <w:rsid w:val="00144EE4"/>
    <w:rsid w:val="001455F6"/>
    <w:rsid w:val="001456DF"/>
    <w:rsid w:val="00153EFA"/>
    <w:rsid w:val="00162828"/>
    <w:rsid w:val="00164868"/>
    <w:rsid w:val="00165912"/>
    <w:rsid w:val="00175F39"/>
    <w:rsid w:val="00176E58"/>
    <w:rsid w:val="00184287"/>
    <w:rsid w:val="00184C58"/>
    <w:rsid w:val="0019117C"/>
    <w:rsid w:val="00192E9B"/>
    <w:rsid w:val="0019315E"/>
    <w:rsid w:val="001950F5"/>
    <w:rsid w:val="00196372"/>
    <w:rsid w:val="001A4984"/>
    <w:rsid w:val="001B0024"/>
    <w:rsid w:val="001B2CAC"/>
    <w:rsid w:val="001B6B7D"/>
    <w:rsid w:val="001C12C2"/>
    <w:rsid w:val="001C147C"/>
    <w:rsid w:val="001C45D2"/>
    <w:rsid w:val="001C5FA0"/>
    <w:rsid w:val="001C6673"/>
    <w:rsid w:val="001C6678"/>
    <w:rsid w:val="001D022A"/>
    <w:rsid w:val="001D5999"/>
    <w:rsid w:val="001D5AAD"/>
    <w:rsid w:val="001E2ED1"/>
    <w:rsid w:val="001E35FC"/>
    <w:rsid w:val="001E4FC0"/>
    <w:rsid w:val="001E52CD"/>
    <w:rsid w:val="001E540C"/>
    <w:rsid w:val="001F791E"/>
    <w:rsid w:val="00200A79"/>
    <w:rsid w:val="0020195F"/>
    <w:rsid w:val="00202998"/>
    <w:rsid w:val="00203A43"/>
    <w:rsid w:val="0020545C"/>
    <w:rsid w:val="00213DD7"/>
    <w:rsid w:val="002210DD"/>
    <w:rsid w:val="0022182E"/>
    <w:rsid w:val="00224E3C"/>
    <w:rsid w:val="002309C4"/>
    <w:rsid w:val="00233A63"/>
    <w:rsid w:val="00234545"/>
    <w:rsid w:val="00236CA3"/>
    <w:rsid w:val="00240045"/>
    <w:rsid w:val="00244388"/>
    <w:rsid w:val="00262310"/>
    <w:rsid w:val="00272BCF"/>
    <w:rsid w:val="00273252"/>
    <w:rsid w:val="0028744F"/>
    <w:rsid w:val="002904B0"/>
    <w:rsid w:val="00297594"/>
    <w:rsid w:val="002A44E9"/>
    <w:rsid w:val="002A66F6"/>
    <w:rsid w:val="002B0656"/>
    <w:rsid w:val="002B28BE"/>
    <w:rsid w:val="002C0D50"/>
    <w:rsid w:val="002C4BAB"/>
    <w:rsid w:val="002C708D"/>
    <w:rsid w:val="002C70B5"/>
    <w:rsid w:val="002E4F89"/>
    <w:rsid w:val="002F400E"/>
    <w:rsid w:val="002F4B1A"/>
    <w:rsid w:val="0030540A"/>
    <w:rsid w:val="00306BC5"/>
    <w:rsid w:val="00307BBF"/>
    <w:rsid w:val="00314777"/>
    <w:rsid w:val="003159DC"/>
    <w:rsid w:val="003270E3"/>
    <w:rsid w:val="0033054F"/>
    <w:rsid w:val="003334B5"/>
    <w:rsid w:val="00333D76"/>
    <w:rsid w:val="0034224D"/>
    <w:rsid w:val="003443E9"/>
    <w:rsid w:val="00346EFB"/>
    <w:rsid w:val="003506EA"/>
    <w:rsid w:val="00352087"/>
    <w:rsid w:val="003619E4"/>
    <w:rsid w:val="00367E9C"/>
    <w:rsid w:val="00370080"/>
    <w:rsid w:val="00371253"/>
    <w:rsid w:val="00372DA4"/>
    <w:rsid w:val="00373064"/>
    <w:rsid w:val="00373E07"/>
    <w:rsid w:val="003776D7"/>
    <w:rsid w:val="003879A6"/>
    <w:rsid w:val="00395EE0"/>
    <w:rsid w:val="003A1D79"/>
    <w:rsid w:val="003C3E3B"/>
    <w:rsid w:val="003C41AC"/>
    <w:rsid w:val="003D0136"/>
    <w:rsid w:val="003D150C"/>
    <w:rsid w:val="003D15BB"/>
    <w:rsid w:val="003D457D"/>
    <w:rsid w:val="003D46B9"/>
    <w:rsid w:val="003D4F4D"/>
    <w:rsid w:val="003E0BB8"/>
    <w:rsid w:val="003E1BAE"/>
    <w:rsid w:val="003E2719"/>
    <w:rsid w:val="003E588A"/>
    <w:rsid w:val="003E7DE1"/>
    <w:rsid w:val="003F47CE"/>
    <w:rsid w:val="003F6409"/>
    <w:rsid w:val="00400CD8"/>
    <w:rsid w:val="00400F02"/>
    <w:rsid w:val="00404039"/>
    <w:rsid w:val="0040797E"/>
    <w:rsid w:val="00407B33"/>
    <w:rsid w:val="00412032"/>
    <w:rsid w:val="004121DE"/>
    <w:rsid w:val="00421506"/>
    <w:rsid w:val="004317BE"/>
    <w:rsid w:val="00433FD5"/>
    <w:rsid w:val="0043568F"/>
    <w:rsid w:val="00436215"/>
    <w:rsid w:val="004362A4"/>
    <w:rsid w:val="004507AF"/>
    <w:rsid w:val="004529EE"/>
    <w:rsid w:val="00457F8A"/>
    <w:rsid w:val="00461E7B"/>
    <w:rsid w:val="004649B0"/>
    <w:rsid w:val="00470FFE"/>
    <w:rsid w:val="00471B5D"/>
    <w:rsid w:val="0047416A"/>
    <w:rsid w:val="0048072D"/>
    <w:rsid w:val="00481036"/>
    <w:rsid w:val="004817BF"/>
    <w:rsid w:val="004870CE"/>
    <w:rsid w:val="00487843"/>
    <w:rsid w:val="0049552C"/>
    <w:rsid w:val="00496030"/>
    <w:rsid w:val="00496E88"/>
    <w:rsid w:val="00497A0A"/>
    <w:rsid w:val="004A1E7A"/>
    <w:rsid w:val="004A6DF5"/>
    <w:rsid w:val="004B57AB"/>
    <w:rsid w:val="004B769A"/>
    <w:rsid w:val="004C187F"/>
    <w:rsid w:val="004C247B"/>
    <w:rsid w:val="004C3786"/>
    <w:rsid w:val="004C5C5E"/>
    <w:rsid w:val="004C61BC"/>
    <w:rsid w:val="004D15DF"/>
    <w:rsid w:val="004E0E00"/>
    <w:rsid w:val="004E3A5B"/>
    <w:rsid w:val="004F3461"/>
    <w:rsid w:val="004F4227"/>
    <w:rsid w:val="00500D35"/>
    <w:rsid w:val="005012CB"/>
    <w:rsid w:val="00510665"/>
    <w:rsid w:val="00511B77"/>
    <w:rsid w:val="00513208"/>
    <w:rsid w:val="0051325C"/>
    <w:rsid w:val="005150B8"/>
    <w:rsid w:val="00516647"/>
    <w:rsid w:val="00520686"/>
    <w:rsid w:val="00523D20"/>
    <w:rsid w:val="005521C4"/>
    <w:rsid w:val="00552630"/>
    <w:rsid w:val="00552AEF"/>
    <w:rsid w:val="0055799D"/>
    <w:rsid w:val="00563794"/>
    <w:rsid w:val="00563CE2"/>
    <w:rsid w:val="00565EE1"/>
    <w:rsid w:val="00577714"/>
    <w:rsid w:val="00581775"/>
    <w:rsid w:val="0058652C"/>
    <w:rsid w:val="00591B0F"/>
    <w:rsid w:val="005954EF"/>
    <w:rsid w:val="005978A4"/>
    <w:rsid w:val="005A07E5"/>
    <w:rsid w:val="005A254A"/>
    <w:rsid w:val="005A49C0"/>
    <w:rsid w:val="005A4E4D"/>
    <w:rsid w:val="005B0288"/>
    <w:rsid w:val="005B02E2"/>
    <w:rsid w:val="005B11B1"/>
    <w:rsid w:val="005B2936"/>
    <w:rsid w:val="005B512F"/>
    <w:rsid w:val="005B61F3"/>
    <w:rsid w:val="005C2DD0"/>
    <w:rsid w:val="005C589D"/>
    <w:rsid w:val="005C68AE"/>
    <w:rsid w:val="005D7BCD"/>
    <w:rsid w:val="005F0001"/>
    <w:rsid w:val="005F5ED7"/>
    <w:rsid w:val="005F6BC6"/>
    <w:rsid w:val="005F7DD2"/>
    <w:rsid w:val="00613385"/>
    <w:rsid w:val="00617DCE"/>
    <w:rsid w:val="00620E7E"/>
    <w:rsid w:val="00627AD8"/>
    <w:rsid w:val="00631405"/>
    <w:rsid w:val="00631F7E"/>
    <w:rsid w:val="006365B8"/>
    <w:rsid w:val="00641BAC"/>
    <w:rsid w:val="00642E4E"/>
    <w:rsid w:val="006438EE"/>
    <w:rsid w:val="0064444C"/>
    <w:rsid w:val="00650690"/>
    <w:rsid w:val="00651E60"/>
    <w:rsid w:val="00652AA8"/>
    <w:rsid w:val="00656C0E"/>
    <w:rsid w:val="00662C48"/>
    <w:rsid w:val="006734D8"/>
    <w:rsid w:val="00675BFF"/>
    <w:rsid w:val="00675CA1"/>
    <w:rsid w:val="00675DEA"/>
    <w:rsid w:val="0068778D"/>
    <w:rsid w:val="00687F68"/>
    <w:rsid w:val="0069523A"/>
    <w:rsid w:val="006A29B3"/>
    <w:rsid w:val="006A2D2F"/>
    <w:rsid w:val="006B0970"/>
    <w:rsid w:val="006B1157"/>
    <w:rsid w:val="006B35F0"/>
    <w:rsid w:val="006B373C"/>
    <w:rsid w:val="006B7175"/>
    <w:rsid w:val="006C4C01"/>
    <w:rsid w:val="006C6759"/>
    <w:rsid w:val="006C67FD"/>
    <w:rsid w:val="006D3C14"/>
    <w:rsid w:val="006E62EB"/>
    <w:rsid w:val="006E6A63"/>
    <w:rsid w:val="006F710F"/>
    <w:rsid w:val="0070291B"/>
    <w:rsid w:val="00704E63"/>
    <w:rsid w:val="00707B32"/>
    <w:rsid w:val="00713291"/>
    <w:rsid w:val="00713CEF"/>
    <w:rsid w:val="00715118"/>
    <w:rsid w:val="00715F32"/>
    <w:rsid w:val="00717015"/>
    <w:rsid w:val="007176F3"/>
    <w:rsid w:val="00721D74"/>
    <w:rsid w:val="00723052"/>
    <w:rsid w:val="0072486E"/>
    <w:rsid w:val="00724B6A"/>
    <w:rsid w:val="007306B2"/>
    <w:rsid w:val="0073089E"/>
    <w:rsid w:val="00733A7A"/>
    <w:rsid w:val="00740E9A"/>
    <w:rsid w:val="007418DA"/>
    <w:rsid w:val="00743AA1"/>
    <w:rsid w:val="00744887"/>
    <w:rsid w:val="0075019C"/>
    <w:rsid w:val="00750B2C"/>
    <w:rsid w:val="00750B41"/>
    <w:rsid w:val="007574ED"/>
    <w:rsid w:val="00771DEF"/>
    <w:rsid w:val="007730B6"/>
    <w:rsid w:val="00776B11"/>
    <w:rsid w:val="0077738F"/>
    <w:rsid w:val="007840DF"/>
    <w:rsid w:val="0078653E"/>
    <w:rsid w:val="00795F6D"/>
    <w:rsid w:val="007C1CF6"/>
    <w:rsid w:val="007C3A1E"/>
    <w:rsid w:val="007C43A4"/>
    <w:rsid w:val="007C4E29"/>
    <w:rsid w:val="007C556A"/>
    <w:rsid w:val="007C5DA0"/>
    <w:rsid w:val="007D39D0"/>
    <w:rsid w:val="007D3BA5"/>
    <w:rsid w:val="007D63AC"/>
    <w:rsid w:val="007D66F2"/>
    <w:rsid w:val="007E4857"/>
    <w:rsid w:val="007E6A82"/>
    <w:rsid w:val="007E6C0F"/>
    <w:rsid w:val="007E7A2F"/>
    <w:rsid w:val="007F6065"/>
    <w:rsid w:val="007F6851"/>
    <w:rsid w:val="00804353"/>
    <w:rsid w:val="00805266"/>
    <w:rsid w:val="00810717"/>
    <w:rsid w:val="00830B14"/>
    <w:rsid w:val="0083237C"/>
    <w:rsid w:val="00833BA8"/>
    <w:rsid w:val="008342F2"/>
    <w:rsid w:val="008348B4"/>
    <w:rsid w:val="00846789"/>
    <w:rsid w:val="008534A0"/>
    <w:rsid w:val="008539DA"/>
    <w:rsid w:val="0085591A"/>
    <w:rsid w:val="00855B59"/>
    <w:rsid w:val="0086142B"/>
    <w:rsid w:val="0086486B"/>
    <w:rsid w:val="008678AF"/>
    <w:rsid w:val="008728F6"/>
    <w:rsid w:val="00873FD9"/>
    <w:rsid w:val="008765FD"/>
    <w:rsid w:val="00890808"/>
    <w:rsid w:val="0089182C"/>
    <w:rsid w:val="00891F0D"/>
    <w:rsid w:val="00893BAF"/>
    <w:rsid w:val="008961E9"/>
    <w:rsid w:val="008A67C0"/>
    <w:rsid w:val="008B44B1"/>
    <w:rsid w:val="008B63BE"/>
    <w:rsid w:val="008C788D"/>
    <w:rsid w:val="008C7D6B"/>
    <w:rsid w:val="008D1D8A"/>
    <w:rsid w:val="008D28D3"/>
    <w:rsid w:val="008D2FB6"/>
    <w:rsid w:val="008E1AC3"/>
    <w:rsid w:val="008E4B5D"/>
    <w:rsid w:val="008E72E5"/>
    <w:rsid w:val="008F234B"/>
    <w:rsid w:val="009011B3"/>
    <w:rsid w:val="009074C1"/>
    <w:rsid w:val="009153A9"/>
    <w:rsid w:val="009220AC"/>
    <w:rsid w:val="009235A2"/>
    <w:rsid w:val="0092514E"/>
    <w:rsid w:val="00926B0F"/>
    <w:rsid w:val="0093050A"/>
    <w:rsid w:val="00933806"/>
    <w:rsid w:val="00935707"/>
    <w:rsid w:val="00935EEB"/>
    <w:rsid w:val="00942152"/>
    <w:rsid w:val="00942FFC"/>
    <w:rsid w:val="0094304B"/>
    <w:rsid w:val="00950327"/>
    <w:rsid w:val="0095050D"/>
    <w:rsid w:val="00952E4B"/>
    <w:rsid w:val="0095387C"/>
    <w:rsid w:val="00953943"/>
    <w:rsid w:val="00954320"/>
    <w:rsid w:val="009552FF"/>
    <w:rsid w:val="00957CAC"/>
    <w:rsid w:val="00961441"/>
    <w:rsid w:val="00972F30"/>
    <w:rsid w:val="0098143C"/>
    <w:rsid w:val="00982633"/>
    <w:rsid w:val="0098454D"/>
    <w:rsid w:val="0099482E"/>
    <w:rsid w:val="00994B1D"/>
    <w:rsid w:val="009966BE"/>
    <w:rsid w:val="00997418"/>
    <w:rsid w:val="009A004B"/>
    <w:rsid w:val="009A5CB2"/>
    <w:rsid w:val="009A6A7D"/>
    <w:rsid w:val="009A70CA"/>
    <w:rsid w:val="009B03F2"/>
    <w:rsid w:val="009B0D52"/>
    <w:rsid w:val="009B2567"/>
    <w:rsid w:val="009B32B5"/>
    <w:rsid w:val="009B3907"/>
    <w:rsid w:val="009B3BC3"/>
    <w:rsid w:val="009B49E1"/>
    <w:rsid w:val="009C5B89"/>
    <w:rsid w:val="009C609A"/>
    <w:rsid w:val="009D111F"/>
    <w:rsid w:val="009D2BD2"/>
    <w:rsid w:val="009D30B0"/>
    <w:rsid w:val="009E6E0D"/>
    <w:rsid w:val="009F6BD3"/>
    <w:rsid w:val="009F73F7"/>
    <w:rsid w:val="00A01DF5"/>
    <w:rsid w:val="00A076DF"/>
    <w:rsid w:val="00A27B0B"/>
    <w:rsid w:val="00A31446"/>
    <w:rsid w:val="00A34C25"/>
    <w:rsid w:val="00A36E61"/>
    <w:rsid w:val="00A37618"/>
    <w:rsid w:val="00A4051C"/>
    <w:rsid w:val="00A42A86"/>
    <w:rsid w:val="00A54549"/>
    <w:rsid w:val="00A547EA"/>
    <w:rsid w:val="00A63125"/>
    <w:rsid w:val="00A666FF"/>
    <w:rsid w:val="00A67AB6"/>
    <w:rsid w:val="00A700FA"/>
    <w:rsid w:val="00A73F92"/>
    <w:rsid w:val="00A744D9"/>
    <w:rsid w:val="00A83119"/>
    <w:rsid w:val="00A838A5"/>
    <w:rsid w:val="00A84253"/>
    <w:rsid w:val="00A85C15"/>
    <w:rsid w:val="00A903FA"/>
    <w:rsid w:val="00A91210"/>
    <w:rsid w:val="00AA37EB"/>
    <w:rsid w:val="00AA508F"/>
    <w:rsid w:val="00AB6533"/>
    <w:rsid w:val="00AB6797"/>
    <w:rsid w:val="00AB6E5D"/>
    <w:rsid w:val="00AC4B98"/>
    <w:rsid w:val="00AC6DC9"/>
    <w:rsid w:val="00AD02EF"/>
    <w:rsid w:val="00AD0422"/>
    <w:rsid w:val="00AD492A"/>
    <w:rsid w:val="00AE5C9C"/>
    <w:rsid w:val="00AF1D50"/>
    <w:rsid w:val="00AF44DA"/>
    <w:rsid w:val="00AF4669"/>
    <w:rsid w:val="00AF4AD0"/>
    <w:rsid w:val="00AF5140"/>
    <w:rsid w:val="00B00C84"/>
    <w:rsid w:val="00B018AB"/>
    <w:rsid w:val="00B038EA"/>
    <w:rsid w:val="00B04437"/>
    <w:rsid w:val="00B13482"/>
    <w:rsid w:val="00B15B1D"/>
    <w:rsid w:val="00B277D2"/>
    <w:rsid w:val="00B37307"/>
    <w:rsid w:val="00B41AE5"/>
    <w:rsid w:val="00B458D7"/>
    <w:rsid w:val="00B47B6C"/>
    <w:rsid w:val="00B5025E"/>
    <w:rsid w:val="00B63C66"/>
    <w:rsid w:val="00B65BC1"/>
    <w:rsid w:val="00B66104"/>
    <w:rsid w:val="00B66B16"/>
    <w:rsid w:val="00B77A43"/>
    <w:rsid w:val="00B81016"/>
    <w:rsid w:val="00B865E1"/>
    <w:rsid w:val="00B86DAE"/>
    <w:rsid w:val="00B907D7"/>
    <w:rsid w:val="00BA3CA6"/>
    <w:rsid w:val="00BB43B8"/>
    <w:rsid w:val="00BB7EA1"/>
    <w:rsid w:val="00BD5187"/>
    <w:rsid w:val="00BD7F6B"/>
    <w:rsid w:val="00BE26DE"/>
    <w:rsid w:val="00BF6B50"/>
    <w:rsid w:val="00BF7C52"/>
    <w:rsid w:val="00C01519"/>
    <w:rsid w:val="00C01AD4"/>
    <w:rsid w:val="00C0620B"/>
    <w:rsid w:val="00C06D3F"/>
    <w:rsid w:val="00C12D42"/>
    <w:rsid w:val="00C1565C"/>
    <w:rsid w:val="00C17C8A"/>
    <w:rsid w:val="00C2031F"/>
    <w:rsid w:val="00C24CB9"/>
    <w:rsid w:val="00C40E87"/>
    <w:rsid w:val="00C464A8"/>
    <w:rsid w:val="00C46DDC"/>
    <w:rsid w:val="00C5096D"/>
    <w:rsid w:val="00C50974"/>
    <w:rsid w:val="00C53D99"/>
    <w:rsid w:val="00C56E9E"/>
    <w:rsid w:val="00C61FC2"/>
    <w:rsid w:val="00C631E3"/>
    <w:rsid w:val="00C6424A"/>
    <w:rsid w:val="00C70D91"/>
    <w:rsid w:val="00C7580B"/>
    <w:rsid w:val="00C777F2"/>
    <w:rsid w:val="00C8381E"/>
    <w:rsid w:val="00C91131"/>
    <w:rsid w:val="00C971F6"/>
    <w:rsid w:val="00CA5E74"/>
    <w:rsid w:val="00CB0D92"/>
    <w:rsid w:val="00CC159A"/>
    <w:rsid w:val="00CC18A4"/>
    <w:rsid w:val="00CC722F"/>
    <w:rsid w:val="00CD0CA1"/>
    <w:rsid w:val="00CD4540"/>
    <w:rsid w:val="00CD467F"/>
    <w:rsid w:val="00CD5CDE"/>
    <w:rsid w:val="00CD665F"/>
    <w:rsid w:val="00CD7533"/>
    <w:rsid w:val="00CE3DF6"/>
    <w:rsid w:val="00CE4E72"/>
    <w:rsid w:val="00CE7FDB"/>
    <w:rsid w:val="00CF10E5"/>
    <w:rsid w:val="00D03194"/>
    <w:rsid w:val="00D1397E"/>
    <w:rsid w:val="00D1756E"/>
    <w:rsid w:val="00D207CA"/>
    <w:rsid w:val="00D26C2E"/>
    <w:rsid w:val="00D35197"/>
    <w:rsid w:val="00D3639D"/>
    <w:rsid w:val="00D37A2F"/>
    <w:rsid w:val="00D45988"/>
    <w:rsid w:val="00D47683"/>
    <w:rsid w:val="00D64C46"/>
    <w:rsid w:val="00D668E3"/>
    <w:rsid w:val="00D66D95"/>
    <w:rsid w:val="00D74D9D"/>
    <w:rsid w:val="00D75AED"/>
    <w:rsid w:val="00D8009F"/>
    <w:rsid w:val="00D80828"/>
    <w:rsid w:val="00D81235"/>
    <w:rsid w:val="00D82043"/>
    <w:rsid w:val="00D90426"/>
    <w:rsid w:val="00D92926"/>
    <w:rsid w:val="00DA7456"/>
    <w:rsid w:val="00DB01E0"/>
    <w:rsid w:val="00DB1B56"/>
    <w:rsid w:val="00DC0F37"/>
    <w:rsid w:val="00DC16E2"/>
    <w:rsid w:val="00DC448B"/>
    <w:rsid w:val="00DC5B26"/>
    <w:rsid w:val="00DC6C22"/>
    <w:rsid w:val="00DC7A75"/>
    <w:rsid w:val="00DC7B41"/>
    <w:rsid w:val="00DD66F1"/>
    <w:rsid w:val="00DD7D85"/>
    <w:rsid w:val="00DE3CEA"/>
    <w:rsid w:val="00DE4005"/>
    <w:rsid w:val="00DF12D9"/>
    <w:rsid w:val="00DF6C20"/>
    <w:rsid w:val="00E026BD"/>
    <w:rsid w:val="00E03F39"/>
    <w:rsid w:val="00E1286F"/>
    <w:rsid w:val="00E1294B"/>
    <w:rsid w:val="00E137C6"/>
    <w:rsid w:val="00E15B1C"/>
    <w:rsid w:val="00E20EF0"/>
    <w:rsid w:val="00E2366B"/>
    <w:rsid w:val="00E23B5A"/>
    <w:rsid w:val="00E26B4F"/>
    <w:rsid w:val="00E26D64"/>
    <w:rsid w:val="00E27B0D"/>
    <w:rsid w:val="00E32977"/>
    <w:rsid w:val="00E403D5"/>
    <w:rsid w:val="00E44101"/>
    <w:rsid w:val="00E477C6"/>
    <w:rsid w:val="00E5091A"/>
    <w:rsid w:val="00E51898"/>
    <w:rsid w:val="00E60F75"/>
    <w:rsid w:val="00E66F32"/>
    <w:rsid w:val="00E714A5"/>
    <w:rsid w:val="00E72C9F"/>
    <w:rsid w:val="00E73085"/>
    <w:rsid w:val="00E74814"/>
    <w:rsid w:val="00E8746C"/>
    <w:rsid w:val="00E93B9F"/>
    <w:rsid w:val="00E94C29"/>
    <w:rsid w:val="00E96232"/>
    <w:rsid w:val="00E963D2"/>
    <w:rsid w:val="00E9718B"/>
    <w:rsid w:val="00E97379"/>
    <w:rsid w:val="00EA33E6"/>
    <w:rsid w:val="00EA4C6C"/>
    <w:rsid w:val="00EA7674"/>
    <w:rsid w:val="00EB3301"/>
    <w:rsid w:val="00EB4138"/>
    <w:rsid w:val="00EB6B9C"/>
    <w:rsid w:val="00EC2A97"/>
    <w:rsid w:val="00EC3347"/>
    <w:rsid w:val="00EC4BB5"/>
    <w:rsid w:val="00EC6D6E"/>
    <w:rsid w:val="00ED21C7"/>
    <w:rsid w:val="00ED6D84"/>
    <w:rsid w:val="00ED7454"/>
    <w:rsid w:val="00EE10CC"/>
    <w:rsid w:val="00EE4ED1"/>
    <w:rsid w:val="00EE648A"/>
    <w:rsid w:val="00EE7F17"/>
    <w:rsid w:val="00EF083F"/>
    <w:rsid w:val="00EF4F31"/>
    <w:rsid w:val="00EF5E6E"/>
    <w:rsid w:val="00F02310"/>
    <w:rsid w:val="00F0250F"/>
    <w:rsid w:val="00F0733E"/>
    <w:rsid w:val="00F10C2A"/>
    <w:rsid w:val="00F14C31"/>
    <w:rsid w:val="00F201A8"/>
    <w:rsid w:val="00F21B4F"/>
    <w:rsid w:val="00F22D73"/>
    <w:rsid w:val="00F2696E"/>
    <w:rsid w:val="00F30E4F"/>
    <w:rsid w:val="00F34325"/>
    <w:rsid w:val="00F34D5B"/>
    <w:rsid w:val="00F350A3"/>
    <w:rsid w:val="00F4214F"/>
    <w:rsid w:val="00F54FCA"/>
    <w:rsid w:val="00F559C1"/>
    <w:rsid w:val="00F568B6"/>
    <w:rsid w:val="00F640C3"/>
    <w:rsid w:val="00F64222"/>
    <w:rsid w:val="00F645B3"/>
    <w:rsid w:val="00F670FC"/>
    <w:rsid w:val="00F706BA"/>
    <w:rsid w:val="00F70976"/>
    <w:rsid w:val="00F72508"/>
    <w:rsid w:val="00F818A5"/>
    <w:rsid w:val="00F82839"/>
    <w:rsid w:val="00F8395B"/>
    <w:rsid w:val="00F939E2"/>
    <w:rsid w:val="00F94176"/>
    <w:rsid w:val="00F94CB1"/>
    <w:rsid w:val="00FA0691"/>
    <w:rsid w:val="00FC16CF"/>
    <w:rsid w:val="00FC51EC"/>
    <w:rsid w:val="00FC6874"/>
    <w:rsid w:val="00FF0A8E"/>
    <w:rsid w:val="00FF310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5912E-47B2-4AE7-AA72-966B3B4F8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BBF"/>
  </w:style>
  <w:style w:type="paragraph" w:styleId="Ttulo1">
    <w:name w:val="heading 1"/>
    <w:basedOn w:val="Normal"/>
    <w:next w:val="Normal"/>
    <w:link w:val="Ttulo1Char"/>
    <w:qFormat/>
    <w:rsid w:val="001C12C2"/>
    <w:pPr>
      <w:keepNext/>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C5B26"/>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uiPriority w:val="99"/>
    <w:rsid w:val="00DC5B26"/>
    <w:pPr>
      <w:tabs>
        <w:tab w:val="center" w:pos="4419"/>
        <w:tab w:val="right" w:pos="8838"/>
      </w:tabs>
    </w:pPr>
    <w:rPr>
      <w:rFonts w:ascii="Times New Roman" w:eastAsia="Times New Roman" w:hAnsi="Times New Roman" w:cs="Times New Roman"/>
      <w:sz w:val="32"/>
      <w:szCs w:val="20"/>
    </w:rPr>
  </w:style>
  <w:style w:type="character" w:customStyle="1" w:styleId="CabealhoChar">
    <w:name w:val="Cabeçalho Char"/>
    <w:basedOn w:val="Fontepargpadro"/>
    <w:link w:val="Cabealho"/>
    <w:uiPriority w:val="99"/>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jc w:val="both"/>
    </w:pPr>
    <w:rPr>
      <w:rFonts w:ascii="Courier New" w:eastAsia="Times New Roman" w:hAnsi="Courier New" w:cs="Times New Roman"/>
      <w:sz w:val="24"/>
      <w:szCs w:val="20"/>
    </w:rPr>
  </w:style>
  <w:style w:type="paragraph" w:customStyle="1" w:styleId="Corpo">
    <w:name w:val="Corpo"/>
    <w:rsid w:val="000254D7"/>
    <w:pPr>
      <w:widowControl w:val="0"/>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39"/>
    <w:rsid w:val="000254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pPr>
    <w:rPr>
      <w:rFonts w:ascii="Arial Unicode MS" w:eastAsia="Arial Unicode MS" w:hAnsi="Arial Unicode MS" w:cs="Arial Unicode MS"/>
      <w:sz w:val="24"/>
      <w:szCs w:val="24"/>
    </w:rPr>
  </w:style>
  <w:style w:type="paragraph" w:customStyle="1" w:styleId="Recuo2">
    <w:name w:val="Recuo2"/>
    <w:basedOn w:val="Normal"/>
    <w:rsid w:val="005B02E2"/>
    <w:pPr>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pPr>
    <w:rPr>
      <w:rFonts w:ascii="Arial" w:hAnsi="Arial" w:cs="Arial"/>
      <w:color w:val="000000"/>
      <w:sz w:val="24"/>
      <w:szCs w:val="24"/>
    </w:rPr>
  </w:style>
  <w:style w:type="paragraph" w:styleId="Subttulo">
    <w:name w:val="Subtitle"/>
    <w:basedOn w:val="Normal"/>
    <w:link w:val="SubttuloChar"/>
    <w:qFormat/>
    <w:rsid w:val="001A4984"/>
    <w:pPr>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color w:val="000000"/>
      <w:sz w:val="24"/>
      <w:szCs w:val="24"/>
    </w:rPr>
  </w:style>
  <w:style w:type="paragraph" w:styleId="Legenda">
    <w:name w:val="caption"/>
    <w:basedOn w:val="Normal"/>
    <w:next w:val="Normal"/>
    <w:qFormat/>
    <w:rsid w:val="00CE3DF6"/>
    <w:pPr>
      <w:jc w:val="center"/>
    </w:pPr>
    <w:rPr>
      <w:rFonts w:ascii="Arial" w:eastAsia="Times New Roman" w:hAnsi="Arial" w:cs="Arial"/>
      <w:b/>
      <w:bCs/>
      <w:sz w:val="28"/>
      <w:szCs w:val="24"/>
    </w:rPr>
  </w:style>
  <w:style w:type="paragraph" w:customStyle="1" w:styleId="font5">
    <w:name w:val="font5"/>
    <w:basedOn w:val="Normal"/>
    <w:rsid w:val="00743AA1"/>
    <w:pPr>
      <w:spacing w:before="100" w:beforeAutospacing="1" w:after="100" w:afterAutospacing="1"/>
    </w:pPr>
    <w:rPr>
      <w:rFonts w:ascii="Arial" w:eastAsia="Times New Roman" w:hAnsi="Arial" w:cs="Arial"/>
      <w:color w:val="000000"/>
      <w:sz w:val="16"/>
      <w:szCs w:val="16"/>
    </w:rPr>
  </w:style>
  <w:style w:type="paragraph" w:customStyle="1" w:styleId="xl127">
    <w:name w:val="xl127"/>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8">
    <w:name w:val="xl128"/>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29">
    <w:name w:val="xl129"/>
    <w:basedOn w:val="Normal"/>
    <w:rsid w:val="00743AA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16"/>
      <w:szCs w:val="16"/>
    </w:rPr>
  </w:style>
  <w:style w:type="paragraph" w:customStyle="1" w:styleId="xl130">
    <w:name w:val="xl130"/>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31">
    <w:name w:val="xl131"/>
    <w:basedOn w:val="Normal"/>
    <w:rsid w:val="00743AA1"/>
    <w:pPr>
      <w:shd w:val="clear" w:color="000000" w:fill="FFFFFF"/>
      <w:spacing w:before="100" w:beforeAutospacing="1" w:after="100" w:afterAutospacing="1"/>
      <w:jc w:val="center"/>
      <w:textAlignment w:val="center"/>
    </w:pPr>
    <w:rPr>
      <w:rFonts w:ascii="Arial" w:eastAsia="Times New Roman" w:hAnsi="Arial" w:cs="Arial"/>
      <w:sz w:val="18"/>
      <w:szCs w:val="18"/>
    </w:rPr>
  </w:style>
  <w:style w:type="paragraph" w:customStyle="1" w:styleId="xl132">
    <w:name w:val="xl132"/>
    <w:basedOn w:val="Normal"/>
    <w:rsid w:val="00743AA1"/>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33">
    <w:name w:val="xl133"/>
    <w:basedOn w:val="Normal"/>
    <w:rsid w:val="00743AA1"/>
    <w:pPr>
      <w:pBdr>
        <w:top w:val="single" w:sz="4" w:space="0" w:color="auto"/>
        <w:lef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4">
    <w:name w:val="xl134"/>
    <w:basedOn w:val="Normal"/>
    <w:rsid w:val="00743AA1"/>
    <w:pPr>
      <w:pBdr>
        <w:top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5">
    <w:name w:val="xl135"/>
    <w:basedOn w:val="Normal"/>
    <w:rsid w:val="00743AA1"/>
    <w:pPr>
      <w:pBdr>
        <w:top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16"/>
      <w:szCs w:val="16"/>
    </w:rPr>
  </w:style>
  <w:style w:type="paragraph" w:customStyle="1" w:styleId="xl136">
    <w:name w:val="xl136"/>
    <w:basedOn w:val="Normal"/>
    <w:rsid w:val="00743A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rPr>
  </w:style>
  <w:style w:type="paragraph" w:customStyle="1" w:styleId="xl137">
    <w:name w:val="xl137"/>
    <w:basedOn w:val="Normal"/>
    <w:rsid w:val="00743AA1"/>
    <w:pP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38">
    <w:name w:val="xl138"/>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39">
    <w:name w:val="xl139"/>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743AA1"/>
    <w:pPr>
      <w:pBdr>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2">
    <w:name w:val="xl142"/>
    <w:basedOn w:val="Normal"/>
    <w:rsid w:val="00743AA1"/>
    <w:pPr>
      <w:pBdr>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3">
    <w:name w:val="xl143"/>
    <w:basedOn w:val="Normal"/>
    <w:rsid w:val="00743AA1"/>
    <w:pPr>
      <w:pBdr>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44">
    <w:name w:val="xl144"/>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45">
    <w:name w:val="xl145"/>
    <w:basedOn w:val="Normal"/>
    <w:rsid w:val="00743AA1"/>
    <w:pPr>
      <w:spacing w:before="100" w:beforeAutospacing="1" w:after="100" w:afterAutospacing="1"/>
      <w:jc w:val="center"/>
      <w:textAlignment w:val="center"/>
    </w:pPr>
    <w:rPr>
      <w:rFonts w:ascii="Arial" w:eastAsia="Times New Roman" w:hAnsi="Arial" w:cs="Arial"/>
      <w:sz w:val="16"/>
      <w:szCs w:val="16"/>
    </w:rPr>
  </w:style>
  <w:style w:type="paragraph" w:customStyle="1" w:styleId="xl146">
    <w:name w:val="xl146"/>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8">
    <w:name w:val="xl148"/>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49">
    <w:name w:val="xl149"/>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0">
    <w:name w:val="xl150"/>
    <w:basedOn w:val="Normal"/>
    <w:rsid w:val="00743AA1"/>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rPr>
  </w:style>
  <w:style w:type="paragraph" w:customStyle="1" w:styleId="xl151">
    <w:name w:val="xl151"/>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2">
    <w:name w:val="xl152"/>
    <w:basedOn w:val="Normal"/>
    <w:rsid w:val="00743AA1"/>
    <w:pPr>
      <w:pBdr>
        <w:top w:val="single" w:sz="4"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3">
    <w:name w:val="xl153"/>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rPr>
  </w:style>
  <w:style w:type="paragraph" w:customStyle="1" w:styleId="xl154">
    <w:name w:val="xl154"/>
    <w:basedOn w:val="Normal"/>
    <w:rsid w:val="00743AA1"/>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5">
    <w:name w:val="xl155"/>
    <w:basedOn w:val="Normal"/>
    <w:rsid w:val="00743AA1"/>
    <w:pPr>
      <w:pBdr>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6">
    <w:name w:val="xl156"/>
    <w:basedOn w:val="Normal"/>
    <w:rsid w:val="00743AA1"/>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157">
    <w:name w:val="xl157"/>
    <w:basedOn w:val="Normal"/>
    <w:rsid w:val="00743A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8">
    <w:name w:val="xl158"/>
    <w:basedOn w:val="Normal"/>
    <w:rsid w:val="00743AA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customStyle="1" w:styleId="xl159">
    <w:name w:val="xl159"/>
    <w:basedOn w:val="Normal"/>
    <w:rsid w:val="00743A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18"/>
      <w:szCs w:val="18"/>
    </w:rPr>
  </w:style>
  <w:style w:type="paragraph" w:styleId="Pr-formataoHTML">
    <w:name w:val="HTML Preformatted"/>
    <w:basedOn w:val="Default"/>
    <w:next w:val="Default"/>
    <w:link w:val="Pr-formataoHTMLChar"/>
    <w:rsid w:val="00352087"/>
    <w:rPr>
      <w:rFonts w:ascii="Verdana" w:eastAsia="Times New Roman" w:hAnsi="Verdana" w:cs="Times New Roman"/>
      <w:color w:val="auto"/>
      <w:lang w:val="x-none" w:eastAsia="x-none"/>
    </w:rPr>
  </w:style>
  <w:style w:type="character" w:customStyle="1" w:styleId="Pr-formataoHTMLChar">
    <w:name w:val="Pré-formatação HTML Char"/>
    <w:basedOn w:val="Fontepargpadro"/>
    <w:link w:val="Pr-formataoHTML"/>
    <w:rsid w:val="00352087"/>
    <w:rPr>
      <w:rFonts w:ascii="Verdana" w:eastAsia="Times New Roman" w:hAnsi="Verdana" w:cs="Times New Roman"/>
      <w:sz w:val="24"/>
      <w:szCs w:val="24"/>
      <w:lang w:val="x-none" w:eastAsia="x-none"/>
    </w:rPr>
  </w:style>
  <w:style w:type="paragraph" w:customStyle="1" w:styleId="Contedodatabela">
    <w:name w:val="Conteúdo da tabela"/>
    <w:basedOn w:val="Normal"/>
    <w:rsid w:val="00352087"/>
    <w:pPr>
      <w:suppressLineNumbers/>
      <w:suppressAutoHyphens/>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611937161">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49834307">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4703912">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08B3-1564-4307-AAD8-A19368B1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20046</Words>
  <Characters>108254</Characters>
  <Application>Microsoft Office Word</Application>
  <DocSecurity>0</DocSecurity>
  <Lines>902</Lines>
  <Paragraphs>256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Usuário</cp:lastModifiedBy>
  <cp:revision>55</cp:revision>
  <cp:lastPrinted>2017-02-24T18:12:00Z</cp:lastPrinted>
  <dcterms:created xsi:type="dcterms:W3CDTF">2014-02-20T18:26:00Z</dcterms:created>
  <dcterms:modified xsi:type="dcterms:W3CDTF">2018-07-04T13:18:00Z</dcterms:modified>
</cp:coreProperties>
</file>