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215FF">
        <w:rPr>
          <w:rFonts w:ascii="Arial" w:hAnsi="Arial" w:cs="Arial"/>
          <w:b/>
          <w:sz w:val="18"/>
          <w:szCs w:val="18"/>
        </w:rPr>
        <w:t>033</w:t>
      </w:r>
      <w:r w:rsidR="00A95588">
        <w:rPr>
          <w:rFonts w:ascii="Arial" w:hAnsi="Arial" w:cs="Arial"/>
          <w:b/>
          <w:sz w:val="18"/>
          <w:szCs w:val="18"/>
        </w:rPr>
        <w:t>A</w:t>
      </w:r>
      <w:r w:rsidR="00E215FF">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215FF">
        <w:rPr>
          <w:rFonts w:ascii="Arial" w:hAnsi="Arial" w:cs="Arial"/>
          <w:b/>
          <w:sz w:val="18"/>
          <w:szCs w:val="18"/>
        </w:rPr>
        <w:t>033/2018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215FF">
        <w:rPr>
          <w:rFonts w:ascii="Arial" w:hAnsi="Arial" w:cs="Arial"/>
          <w:b/>
          <w:sz w:val="18"/>
          <w:szCs w:val="18"/>
        </w:rPr>
        <w:t>033/2018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 xml:space="preserve">de </w:t>
      </w:r>
      <w:r w:rsidR="00E215FF">
        <w:rPr>
          <w:rFonts w:ascii="Arial" w:hAnsi="Arial" w:cs="Arial"/>
          <w:b/>
          <w:sz w:val="18"/>
          <w:szCs w:val="18"/>
        </w:rPr>
        <w:t>Hospedagem</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w:t>
      </w:r>
      <w:r w:rsidR="00E215FF">
        <w:rPr>
          <w:rFonts w:ascii="Arial" w:hAnsi="Arial" w:cs="Arial"/>
          <w:b/>
          <w:sz w:val="18"/>
          <w:szCs w:val="18"/>
        </w:rPr>
        <w:t>Hospedagem</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215FF">
        <w:rPr>
          <w:rFonts w:ascii="Arial" w:hAnsi="Arial" w:cs="Arial"/>
          <w:sz w:val="18"/>
          <w:szCs w:val="18"/>
        </w:rPr>
        <w:t>SÃO FRANCISCO PALACE HOTEL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1F3D29">
        <w:rPr>
          <w:rFonts w:ascii="Arial" w:hAnsi="Arial" w:cs="Arial"/>
          <w:sz w:val="18"/>
          <w:szCs w:val="18"/>
        </w:rPr>
        <w:t>SÃO FRANCISCO PALACE HOTEL LTDA</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Rua Presidente Geisel</w:t>
      </w:r>
      <w:r w:rsidR="00A41A7B">
        <w:rPr>
          <w:rFonts w:ascii="Arial" w:hAnsi="Arial" w:cs="Arial"/>
          <w:sz w:val="18"/>
          <w:szCs w:val="18"/>
        </w:rPr>
        <w:t>,</w:t>
      </w:r>
      <w:r w:rsidR="00817847">
        <w:rPr>
          <w:rFonts w:ascii="Arial" w:hAnsi="Arial" w:cs="Arial"/>
          <w:sz w:val="18"/>
          <w:szCs w:val="18"/>
        </w:rPr>
        <w:t xml:space="preserve"> nº </w:t>
      </w:r>
      <w:r w:rsidR="00BF0E57">
        <w:rPr>
          <w:rFonts w:ascii="Arial" w:hAnsi="Arial" w:cs="Arial"/>
          <w:sz w:val="18"/>
          <w:szCs w:val="18"/>
        </w:rPr>
        <w:t>770</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F0E57">
        <w:rPr>
          <w:rFonts w:ascii="Arial" w:hAnsi="Arial" w:cs="Arial"/>
          <w:sz w:val="18"/>
          <w:szCs w:val="18"/>
        </w:rPr>
        <w:t>22</w:t>
      </w:r>
      <w:r w:rsidR="00D80CA6">
        <w:rPr>
          <w:rFonts w:ascii="Arial" w:hAnsi="Arial" w:cs="Arial"/>
          <w:sz w:val="18"/>
          <w:szCs w:val="18"/>
        </w:rPr>
        <w:t>.</w:t>
      </w:r>
      <w:r w:rsidR="00BF0E57">
        <w:rPr>
          <w:rFonts w:ascii="Arial" w:hAnsi="Arial" w:cs="Arial"/>
          <w:sz w:val="18"/>
          <w:szCs w:val="18"/>
        </w:rPr>
        <w:t>598</w:t>
      </w:r>
      <w:r w:rsidR="00A41A7B">
        <w:rPr>
          <w:rFonts w:ascii="Arial" w:hAnsi="Arial" w:cs="Arial"/>
          <w:sz w:val="18"/>
          <w:szCs w:val="18"/>
        </w:rPr>
        <w:t>.</w:t>
      </w:r>
      <w:r w:rsidR="00BF0E57">
        <w:rPr>
          <w:rFonts w:ascii="Arial" w:hAnsi="Arial" w:cs="Arial"/>
          <w:sz w:val="18"/>
          <w:szCs w:val="18"/>
        </w:rPr>
        <w:t>36</w:t>
      </w:r>
      <w:r w:rsidR="000561B4">
        <w:rPr>
          <w:rFonts w:ascii="Arial" w:hAnsi="Arial" w:cs="Arial"/>
          <w:sz w:val="18"/>
          <w:szCs w:val="18"/>
        </w:rPr>
        <w:t>5</w:t>
      </w:r>
      <w:r w:rsidR="00D80CA6">
        <w:rPr>
          <w:rFonts w:ascii="Arial" w:hAnsi="Arial" w:cs="Arial"/>
          <w:sz w:val="18"/>
          <w:szCs w:val="18"/>
        </w:rPr>
        <w:t>/0001-</w:t>
      </w:r>
      <w:r w:rsidR="00BF0E57">
        <w:rPr>
          <w:rFonts w:ascii="Arial" w:hAnsi="Arial" w:cs="Arial"/>
          <w:sz w:val="18"/>
          <w:szCs w:val="18"/>
        </w:rPr>
        <w:t>0</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BF0E57">
        <w:rPr>
          <w:rFonts w:ascii="Arial" w:hAnsi="Arial" w:cs="Arial"/>
          <w:sz w:val="18"/>
          <w:szCs w:val="18"/>
        </w:rPr>
        <w:t>Joatan</w:t>
      </w:r>
      <w:proofErr w:type="spellEnd"/>
      <w:r w:rsidR="00BF0E57">
        <w:rPr>
          <w:rFonts w:ascii="Arial" w:hAnsi="Arial" w:cs="Arial"/>
          <w:sz w:val="18"/>
          <w:szCs w:val="18"/>
        </w:rPr>
        <w:t xml:space="preserve"> Barros </w:t>
      </w:r>
      <w:proofErr w:type="spellStart"/>
      <w:r w:rsidR="00BF0E57">
        <w:rPr>
          <w:rFonts w:ascii="Arial" w:hAnsi="Arial" w:cs="Arial"/>
          <w:sz w:val="18"/>
          <w:szCs w:val="18"/>
        </w:rPr>
        <w:t>Ataide</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5D24B6">
        <w:rPr>
          <w:rFonts w:ascii="Arial" w:hAnsi="Arial" w:cs="Arial"/>
          <w:sz w:val="18"/>
          <w:szCs w:val="18"/>
        </w:rPr>
        <w:t>38</w:t>
      </w:r>
      <w:r w:rsidR="00D80CA6">
        <w:rPr>
          <w:rFonts w:ascii="Arial" w:hAnsi="Arial" w:cs="Arial"/>
          <w:sz w:val="18"/>
          <w:szCs w:val="18"/>
        </w:rPr>
        <w:t>.</w:t>
      </w:r>
      <w:r w:rsidR="005D24B6">
        <w:rPr>
          <w:rFonts w:ascii="Arial" w:hAnsi="Arial" w:cs="Arial"/>
          <w:sz w:val="18"/>
          <w:szCs w:val="18"/>
        </w:rPr>
        <w:t>236</w:t>
      </w:r>
      <w:r w:rsidR="00D80CA6">
        <w:rPr>
          <w:rFonts w:ascii="Arial" w:hAnsi="Arial" w:cs="Arial"/>
          <w:sz w:val="18"/>
          <w:szCs w:val="18"/>
        </w:rPr>
        <w:t>.</w:t>
      </w:r>
      <w:r w:rsidR="005D24B6">
        <w:rPr>
          <w:rFonts w:ascii="Arial" w:hAnsi="Arial" w:cs="Arial"/>
          <w:sz w:val="18"/>
          <w:szCs w:val="18"/>
        </w:rPr>
        <w:t>11</w:t>
      </w:r>
      <w:r w:rsidR="00A81B61">
        <w:rPr>
          <w:rFonts w:ascii="Arial" w:hAnsi="Arial" w:cs="Arial"/>
          <w:sz w:val="18"/>
          <w:szCs w:val="18"/>
        </w:rPr>
        <w:t>3</w:t>
      </w:r>
      <w:r w:rsidR="00D80CA6">
        <w:rPr>
          <w:rFonts w:ascii="Arial" w:hAnsi="Arial" w:cs="Arial"/>
          <w:sz w:val="18"/>
          <w:szCs w:val="18"/>
        </w:rPr>
        <w:t>-</w:t>
      </w:r>
      <w:r w:rsidR="005D24B6">
        <w:rPr>
          <w:rFonts w:ascii="Arial" w:hAnsi="Arial" w:cs="Arial"/>
          <w:sz w:val="18"/>
          <w:szCs w:val="18"/>
        </w:rPr>
        <w:t>05</w:t>
      </w:r>
      <w:r w:rsidRPr="00C6534C">
        <w:rPr>
          <w:rFonts w:ascii="Arial" w:hAnsi="Arial" w:cs="Arial"/>
          <w:sz w:val="18"/>
          <w:szCs w:val="18"/>
        </w:rPr>
        <w:t xml:space="preserve">, </w:t>
      </w:r>
      <w:r w:rsidR="0094078C">
        <w:rPr>
          <w:rFonts w:ascii="Arial" w:hAnsi="Arial" w:cs="Arial"/>
          <w:sz w:val="18"/>
          <w:szCs w:val="18"/>
        </w:rPr>
        <w:t xml:space="preserve">com RG nº </w:t>
      </w:r>
      <w:r w:rsidR="005D24B6">
        <w:rPr>
          <w:rFonts w:ascii="Arial" w:hAnsi="Arial" w:cs="Arial"/>
          <w:sz w:val="18"/>
          <w:szCs w:val="18"/>
        </w:rPr>
        <w:t>019502082002-3</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215FF">
        <w:rPr>
          <w:rFonts w:ascii="Arial" w:hAnsi="Arial" w:cs="Arial"/>
          <w:sz w:val="20"/>
          <w:szCs w:val="20"/>
        </w:rPr>
        <w:t>033/2018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E215FF">
        <w:rPr>
          <w:rFonts w:ascii="Arial" w:hAnsi="Arial" w:cs="Arial"/>
          <w:b/>
          <w:sz w:val="18"/>
          <w:szCs w:val="18"/>
        </w:rPr>
        <w:t>Hospedagem</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215FF">
        <w:rPr>
          <w:rFonts w:ascii="Arial" w:hAnsi="Arial" w:cs="Arial"/>
          <w:sz w:val="18"/>
          <w:szCs w:val="18"/>
        </w:rPr>
        <w:t>033/2018</w:t>
      </w:r>
      <w:r w:rsidR="00436DA3">
        <w:rPr>
          <w:rFonts w:ascii="Arial" w:hAnsi="Arial" w:cs="Arial"/>
          <w:sz w:val="18"/>
          <w:szCs w:val="18"/>
        </w:rPr>
        <w:t xml:space="preserve">, homologada em </w:t>
      </w:r>
      <w:r w:rsidR="008D7852">
        <w:rPr>
          <w:rFonts w:ascii="Arial" w:hAnsi="Arial" w:cs="Arial"/>
          <w:sz w:val="18"/>
          <w:szCs w:val="18"/>
        </w:rPr>
        <w:t>0</w:t>
      </w:r>
      <w:r w:rsidR="005D24B6">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215FF">
        <w:rPr>
          <w:rFonts w:ascii="Arial" w:hAnsi="Arial" w:cs="Arial"/>
          <w:sz w:val="18"/>
          <w:szCs w:val="18"/>
        </w:rPr>
        <w:t>033/2018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215FF">
        <w:rPr>
          <w:rFonts w:ascii="Arial" w:hAnsi="Arial" w:cs="Arial"/>
          <w:sz w:val="18"/>
          <w:szCs w:val="18"/>
        </w:rPr>
        <w:t>033/2018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E215FF">
        <w:rPr>
          <w:rFonts w:ascii="Arial" w:hAnsi="Arial" w:cs="Arial"/>
          <w:b/>
          <w:sz w:val="18"/>
          <w:szCs w:val="18"/>
        </w:rPr>
        <w:t>Hospedagem</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215FF">
        <w:rPr>
          <w:rFonts w:ascii="Arial" w:hAnsi="Arial" w:cs="Arial"/>
          <w:sz w:val="18"/>
          <w:szCs w:val="18"/>
        </w:rPr>
        <w:t>033/2018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A95588">
        <w:rPr>
          <w:rFonts w:ascii="Arial" w:hAnsi="Arial" w:cs="Arial"/>
          <w:b/>
          <w:sz w:val="18"/>
          <w:szCs w:val="18"/>
        </w:rPr>
        <w:t>40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95588">
        <w:rPr>
          <w:rFonts w:ascii="Arial" w:hAnsi="Arial" w:cs="Arial"/>
          <w:b/>
          <w:sz w:val="18"/>
          <w:szCs w:val="18"/>
        </w:rPr>
        <w:t>quare</w:t>
      </w:r>
      <w:r w:rsidR="00A9158C">
        <w:rPr>
          <w:rFonts w:ascii="Arial" w:hAnsi="Arial" w:cs="Arial"/>
          <w:b/>
          <w:sz w:val="18"/>
          <w:szCs w:val="18"/>
        </w:rPr>
        <w:t>nta</w:t>
      </w:r>
      <w:r w:rsidR="00A95588">
        <w:rPr>
          <w:rFonts w:ascii="Arial" w:hAnsi="Arial" w:cs="Arial"/>
          <w:b/>
          <w:sz w:val="18"/>
          <w:szCs w:val="18"/>
        </w:rPr>
        <w:t xml:space="preserve"> </w:t>
      </w:r>
      <w:r w:rsidR="00A9158C">
        <w:rPr>
          <w:rFonts w:ascii="Arial" w:hAnsi="Arial" w:cs="Arial"/>
          <w:b/>
          <w:sz w:val="18"/>
          <w:szCs w:val="18"/>
        </w:rPr>
        <w:t>mi</w:t>
      </w:r>
      <w:r w:rsidR="008769BE">
        <w:rPr>
          <w:rFonts w:ascii="Arial" w:hAnsi="Arial" w:cs="Arial"/>
          <w:b/>
          <w:sz w:val="18"/>
          <w:szCs w:val="18"/>
        </w:rPr>
        <w:t>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A9558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Fonte de Recursos: Tesouro Municipal</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Órgão: Poder Executivo</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Unidade Orçamentária: Secretaria Municipal de Administração e Finanças</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Função: Ad</w:t>
      </w:r>
      <w:bookmarkStart w:id="0" w:name="_GoBack"/>
      <w:bookmarkEnd w:id="0"/>
      <w:r w:rsidRPr="00A95588">
        <w:rPr>
          <w:rFonts w:ascii="Arial" w:eastAsia="Batang" w:hAnsi="Arial" w:cs="Arial"/>
          <w:sz w:val="20"/>
        </w:rPr>
        <w:t>ministração</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Sub Função: Administração Geral</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Programa: Administração Geral</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 xml:space="preserve">Projeto/Atividade: Manutenção da Secretaria Municipal de Administração e Finanças                                                       </w:t>
      </w:r>
    </w:p>
    <w:p w:rsidR="00A95588" w:rsidRPr="00A95588" w:rsidRDefault="00A95588" w:rsidP="00A95588">
      <w:pPr>
        <w:spacing w:after="0"/>
        <w:jc w:val="both"/>
        <w:rPr>
          <w:rFonts w:ascii="Arial" w:eastAsia="Batang" w:hAnsi="Arial" w:cs="Arial"/>
          <w:sz w:val="20"/>
        </w:rPr>
      </w:pPr>
      <w:r w:rsidRPr="00A95588">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A95588"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A9158C">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_________</w:t>
      </w:r>
      <w:r w:rsidRPr="0044114B">
        <w:rPr>
          <w:rFonts w:ascii="Arial" w:hAnsi="Arial" w:cs="Arial"/>
          <w:sz w:val="20"/>
          <w:szCs w:val="20"/>
        </w:rPr>
        <w:t>_______________________</w:t>
      </w:r>
    </w:p>
    <w:p w:rsidR="00A9158C" w:rsidRDefault="00A9158C" w:rsidP="00ED7B80">
      <w:pPr>
        <w:pStyle w:val="PargrafodaLista"/>
        <w:jc w:val="center"/>
        <w:rPr>
          <w:rFonts w:ascii="Arial" w:hAnsi="Arial" w:cs="Arial"/>
          <w:sz w:val="20"/>
          <w:szCs w:val="20"/>
        </w:rPr>
      </w:pPr>
      <w:r>
        <w:rPr>
          <w:rFonts w:ascii="Arial" w:hAnsi="Arial" w:cs="Arial"/>
          <w:sz w:val="20"/>
          <w:szCs w:val="20"/>
        </w:rPr>
        <w:t>SÃO FRANCISCO PALACE HOTEL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A9158C">
        <w:rPr>
          <w:rFonts w:ascii="Arial" w:hAnsi="Arial" w:cs="Arial"/>
          <w:sz w:val="20"/>
          <w:szCs w:val="20"/>
        </w:rPr>
        <w:t>22</w:t>
      </w:r>
      <w:r>
        <w:rPr>
          <w:rFonts w:ascii="Arial" w:hAnsi="Arial" w:cs="Arial"/>
          <w:sz w:val="20"/>
          <w:szCs w:val="20"/>
        </w:rPr>
        <w:t>.</w:t>
      </w:r>
      <w:r w:rsidR="00A9158C">
        <w:rPr>
          <w:rFonts w:ascii="Arial" w:hAnsi="Arial" w:cs="Arial"/>
          <w:sz w:val="20"/>
          <w:szCs w:val="20"/>
        </w:rPr>
        <w:t>598</w:t>
      </w:r>
      <w:r>
        <w:rPr>
          <w:rFonts w:ascii="Arial" w:hAnsi="Arial" w:cs="Arial"/>
          <w:sz w:val="20"/>
          <w:szCs w:val="20"/>
        </w:rPr>
        <w:t>.</w:t>
      </w:r>
      <w:r w:rsidR="00A9158C">
        <w:rPr>
          <w:rFonts w:ascii="Arial" w:hAnsi="Arial" w:cs="Arial"/>
          <w:sz w:val="20"/>
          <w:szCs w:val="20"/>
        </w:rPr>
        <w:t>365</w:t>
      </w:r>
      <w:r>
        <w:rPr>
          <w:rFonts w:ascii="Arial" w:hAnsi="Arial" w:cs="Arial"/>
          <w:sz w:val="20"/>
          <w:szCs w:val="20"/>
        </w:rPr>
        <w:t>/0001-</w:t>
      </w:r>
      <w:r w:rsidR="00A9158C">
        <w:rPr>
          <w:rFonts w:ascii="Arial" w:hAnsi="Arial" w:cs="Arial"/>
          <w:sz w:val="20"/>
          <w:szCs w:val="20"/>
        </w:rPr>
        <w:t>0</w:t>
      </w:r>
      <w:r w:rsidR="00554A90">
        <w:rPr>
          <w:rFonts w:ascii="Arial" w:hAnsi="Arial" w:cs="Arial"/>
          <w:sz w:val="20"/>
          <w:szCs w:val="20"/>
        </w:rPr>
        <w:t>0</w:t>
      </w:r>
    </w:p>
    <w:p w:rsidR="0044114B" w:rsidRDefault="00A9158C" w:rsidP="00ED7B80">
      <w:pPr>
        <w:pStyle w:val="PargrafodaLista"/>
        <w:jc w:val="center"/>
        <w:rPr>
          <w:rFonts w:ascii="Arial" w:hAnsi="Arial" w:cs="Arial"/>
          <w:sz w:val="20"/>
          <w:szCs w:val="20"/>
        </w:rPr>
      </w:pPr>
      <w:proofErr w:type="spellStart"/>
      <w:r>
        <w:rPr>
          <w:rFonts w:ascii="Arial" w:hAnsi="Arial" w:cs="Arial"/>
          <w:sz w:val="20"/>
          <w:szCs w:val="20"/>
        </w:rPr>
        <w:t>Joatan</w:t>
      </w:r>
      <w:proofErr w:type="spellEnd"/>
      <w:r>
        <w:rPr>
          <w:rFonts w:ascii="Arial" w:hAnsi="Arial" w:cs="Arial"/>
          <w:sz w:val="20"/>
          <w:szCs w:val="20"/>
        </w:rPr>
        <w:t xml:space="preserve"> Barros </w:t>
      </w:r>
      <w:proofErr w:type="spellStart"/>
      <w:r>
        <w:rPr>
          <w:rFonts w:ascii="Arial" w:hAnsi="Arial" w:cs="Arial"/>
          <w:sz w:val="20"/>
          <w:szCs w:val="20"/>
        </w:rPr>
        <w:t>Ataide</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A9158C">
        <w:rPr>
          <w:rFonts w:ascii="Arial" w:hAnsi="Arial" w:cs="Arial"/>
          <w:sz w:val="20"/>
          <w:szCs w:val="20"/>
        </w:rPr>
        <w:t>38</w:t>
      </w:r>
      <w:r>
        <w:rPr>
          <w:rFonts w:ascii="Arial" w:hAnsi="Arial" w:cs="Arial"/>
          <w:sz w:val="20"/>
          <w:szCs w:val="20"/>
        </w:rPr>
        <w:t>.</w:t>
      </w:r>
      <w:r w:rsidR="00A9158C">
        <w:rPr>
          <w:rFonts w:ascii="Arial" w:hAnsi="Arial" w:cs="Arial"/>
          <w:sz w:val="20"/>
          <w:szCs w:val="20"/>
        </w:rPr>
        <w:t>236</w:t>
      </w:r>
      <w:r>
        <w:rPr>
          <w:rFonts w:ascii="Arial" w:hAnsi="Arial" w:cs="Arial"/>
          <w:sz w:val="20"/>
          <w:szCs w:val="20"/>
        </w:rPr>
        <w:t>.</w:t>
      </w:r>
      <w:r w:rsidR="00A9158C">
        <w:rPr>
          <w:rFonts w:ascii="Arial" w:hAnsi="Arial" w:cs="Arial"/>
          <w:sz w:val="20"/>
          <w:szCs w:val="20"/>
        </w:rPr>
        <w:t>11</w:t>
      </w:r>
      <w:r w:rsidR="00CF5900">
        <w:rPr>
          <w:rFonts w:ascii="Arial" w:hAnsi="Arial" w:cs="Arial"/>
          <w:sz w:val="20"/>
          <w:szCs w:val="20"/>
        </w:rPr>
        <w:t>3</w:t>
      </w:r>
      <w:r>
        <w:rPr>
          <w:rFonts w:ascii="Arial" w:hAnsi="Arial" w:cs="Arial"/>
          <w:sz w:val="20"/>
          <w:szCs w:val="20"/>
        </w:rPr>
        <w:t>-</w:t>
      </w:r>
      <w:r w:rsidR="00A9158C">
        <w:rPr>
          <w:rFonts w:ascii="Arial" w:hAnsi="Arial" w:cs="Arial"/>
          <w:sz w:val="20"/>
          <w:szCs w:val="20"/>
        </w:rPr>
        <w:t>05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F10" w:rsidRDefault="00A02F10" w:rsidP="005C68BA">
      <w:pPr>
        <w:spacing w:after="0" w:line="240" w:lineRule="auto"/>
      </w:pPr>
      <w:r>
        <w:separator/>
      </w:r>
    </w:p>
  </w:endnote>
  <w:endnote w:type="continuationSeparator" w:id="0">
    <w:p w:rsidR="00A02F10" w:rsidRDefault="00A02F1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F10" w:rsidRDefault="00A02F10" w:rsidP="005C68BA">
      <w:pPr>
        <w:spacing w:after="0" w:line="240" w:lineRule="auto"/>
      </w:pPr>
      <w:r>
        <w:separator/>
      </w:r>
    </w:p>
  </w:footnote>
  <w:footnote w:type="continuationSeparator" w:id="0">
    <w:p w:rsidR="00A02F10" w:rsidRDefault="00A02F1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1F3D29"/>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24B6"/>
    <w:rsid w:val="005E6B45"/>
    <w:rsid w:val="005F1C2C"/>
    <w:rsid w:val="005F23F1"/>
    <w:rsid w:val="00621909"/>
    <w:rsid w:val="0062730D"/>
    <w:rsid w:val="006344BF"/>
    <w:rsid w:val="00660D60"/>
    <w:rsid w:val="00686761"/>
    <w:rsid w:val="006B186E"/>
    <w:rsid w:val="00745AD9"/>
    <w:rsid w:val="00785450"/>
    <w:rsid w:val="008000C2"/>
    <w:rsid w:val="00801231"/>
    <w:rsid w:val="0081226C"/>
    <w:rsid w:val="00817847"/>
    <w:rsid w:val="00833A46"/>
    <w:rsid w:val="00870FBD"/>
    <w:rsid w:val="008769BE"/>
    <w:rsid w:val="008D7852"/>
    <w:rsid w:val="008F2245"/>
    <w:rsid w:val="008F7382"/>
    <w:rsid w:val="009365EC"/>
    <w:rsid w:val="0094078C"/>
    <w:rsid w:val="009527C8"/>
    <w:rsid w:val="009A56A7"/>
    <w:rsid w:val="009C0C54"/>
    <w:rsid w:val="00A02F10"/>
    <w:rsid w:val="00A41A7B"/>
    <w:rsid w:val="00A74D3A"/>
    <w:rsid w:val="00A81B61"/>
    <w:rsid w:val="00A866AA"/>
    <w:rsid w:val="00A9158C"/>
    <w:rsid w:val="00A95588"/>
    <w:rsid w:val="00AD7209"/>
    <w:rsid w:val="00B17E46"/>
    <w:rsid w:val="00B23FC7"/>
    <w:rsid w:val="00B358CA"/>
    <w:rsid w:val="00B53E0D"/>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D70F-6CFA-4850-9B91-571063CB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9</Pages>
  <Words>3091</Words>
  <Characters>16695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2018-05-08T14:39:00Z</cp:lastPrinted>
  <dcterms:created xsi:type="dcterms:W3CDTF">2018-01-29T14:27:00Z</dcterms:created>
  <dcterms:modified xsi:type="dcterms:W3CDTF">2018-05-08T14:45:00Z</dcterms:modified>
</cp:coreProperties>
</file>